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76" w:type="dxa"/>
        <w:tblLayout w:type="fixed"/>
        <w:tblLook w:val="0000"/>
      </w:tblPr>
      <w:tblGrid>
        <w:gridCol w:w="4537"/>
        <w:gridCol w:w="5670"/>
      </w:tblGrid>
      <w:tr w:rsidR="004B7B02" w:rsidRPr="0075105C" w:rsidTr="00416DED">
        <w:tc>
          <w:tcPr>
            <w:tcW w:w="4537" w:type="dxa"/>
          </w:tcPr>
          <w:p w:rsidR="004B7B02" w:rsidRPr="0075105C" w:rsidRDefault="004B7B02" w:rsidP="00626A59">
            <w:pPr>
              <w:jc w:val="center"/>
              <w:rPr>
                <w:rFonts w:asciiTheme="majorHAnsi" w:hAnsiTheme="majorHAnsi" w:cstheme="majorHAnsi"/>
                <w:szCs w:val="26"/>
              </w:rPr>
            </w:pPr>
            <w:r w:rsidRPr="0075105C">
              <w:rPr>
                <w:rFonts w:asciiTheme="majorHAnsi" w:hAnsiTheme="majorHAnsi" w:cstheme="majorHAnsi"/>
                <w:szCs w:val="26"/>
              </w:rPr>
              <w:t>UBND TỈNH BẠC LIÊU</w:t>
            </w:r>
          </w:p>
          <w:p w:rsidR="004955CD" w:rsidRPr="0075105C" w:rsidRDefault="004955CD" w:rsidP="00626A59">
            <w:pPr>
              <w:jc w:val="center"/>
              <w:rPr>
                <w:rFonts w:asciiTheme="majorHAnsi" w:hAnsiTheme="majorHAnsi" w:cstheme="majorHAnsi"/>
                <w:b/>
                <w:szCs w:val="26"/>
              </w:rPr>
            </w:pPr>
            <w:r w:rsidRPr="0075105C">
              <w:rPr>
                <w:rFonts w:asciiTheme="majorHAnsi" w:hAnsiTheme="majorHAnsi" w:cstheme="majorHAnsi"/>
                <w:b/>
                <w:szCs w:val="26"/>
              </w:rPr>
              <w:t>BAN CHỈ ĐẠO CỔ PHẦN HÓA</w:t>
            </w:r>
          </w:p>
          <w:p w:rsidR="004B7B02" w:rsidRPr="0075105C" w:rsidRDefault="007414BB" w:rsidP="00626A59">
            <w:pPr>
              <w:jc w:val="center"/>
              <w:rPr>
                <w:rFonts w:asciiTheme="majorHAnsi" w:hAnsiTheme="majorHAnsi" w:cstheme="majorHAnsi"/>
                <w:b/>
                <w:szCs w:val="26"/>
              </w:rPr>
            </w:pPr>
            <w:r w:rsidRPr="0075105C">
              <w:rPr>
                <w:rFonts w:asciiTheme="majorHAnsi" w:hAnsiTheme="majorHAnsi" w:cstheme="majorHAnsi"/>
                <w:b/>
                <w:szCs w:val="26"/>
              </w:rPr>
              <w:t>CTY</w:t>
            </w:r>
            <w:r w:rsidR="00872675" w:rsidRPr="0075105C">
              <w:rPr>
                <w:rFonts w:asciiTheme="majorHAnsi" w:hAnsiTheme="majorHAnsi" w:cstheme="majorHAnsi"/>
                <w:b/>
                <w:szCs w:val="26"/>
              </w:rPr>
              <w:t xml:space="preserve"> </w:t>
            </w:r>
            <w:r w:rsidR="004B7B02" w:rsidRPr="0075105C">
              <w:rPr>
                <w:rFonts w:asciiTheme="majorHAnsi" w:hAnsiTheme="majorHAnsi" w:cstheme="majorHAnsi"/>
                <w:b/>
                <w:szCs w:val="26"/>
              </w:rPr>
              <w:t>TNHH MTV CẤP NƯỚC B</w:t>
            </w:r>
            <w:r w:rsidR="00416DED">
              <w:rPr>
                <w:rFonts w:asciiTheme="majorHAnsi" w:hAnsiTheme="majorHAnsi" w:cstheme="majorHAnsi"/>
                <w:b/>
                <w:szCs w:val="26"/>
              </w:rPr>
              <w:t>L</w:t>
            </w:r>
          </w:p>
          <w:p w:rsidR="004B7B02" w:rsidRPr="0075105C" w:rsidRDefault="00A2067C" w:rsidP="00626A59">
            <w:pPr>
              <w:jc w:val="center"/>
              <w:rPr>
                <w:rFonts w:asciiTheme="majorHAnsi" w:hAnsiTheme="majorHAnsi" w:cstheme="majorHAnsi"/>
                <w:szCs w:val="26"/>
              </w:rPr>
            </w:pPr>
            <w:r w:rsidRPr="00A2067C">
              <w:rPr>
                <w:rFonts w:asciiTheme="majorHAnsi" w:hAnsiTheme="majorHAnsi" w:cstheme="majorHAnsi"/>
                <w:b/>
                <w:noProof/>
                <w:sz w:val="30"/>
                <w:szCs w:val="30"/>
                <w:lang w:val="vi-VN" w:eastAsia="vi-VN"/>
              </w:rPr>
              <w:pict>
                <v:line id="_x0000_s1030" style="position:absolute;left:0;text-align:left;z-index:251658752" from="49.25pt,4.6pt" to="171.05pt,4.6pt"/>
              </w:pict>
            </w:r>
          </w:p>
          <w:p w:rsidR="004B7B02" w:rsidRPr="0075105C" w:rsidRDefault="00416DED" w:rsidP="00416DED">
            <w:pPr>
              <w:jc w:val="center"/>
              <w:rPr>
                <w:rFonts w:asciiTheme="majorHAnsi" w:hAnsiTheme="majorHAnsi" w:cstheme="majorHAnsi"/>
                <w:szCs w:val="26"/>
              </w:rPr>
            </w:pPr>
            <w:r>
              <w:rPr>
                <w:rFonts w:asciiTheme="majorHAnsi" w:hAnsiTheme="majorHAnsi" w:cstheme="majorHAnsi"/>
                <w:szCs w:val="26"/>
              </w:rPr>
              <w:t>Số</w:t>
            </w:r>
            <w:r w:rsidR="004B7B02" w:rsidRPr="0075105C">
              <w:rPr>
                <w:rFonts w:asciiTheme="majorHAnsi" w:hAnsiTheme="majorHAnsi" w:cstheme="majorHAnsi"/>
                <w:szCs w:val="26"/>
              </w:rPr>
              <w:t>:       /</w:t>
            </w:r>
            <w:r w:rsidR="00BD33A2" w:rsidRPr="0075105C">
              <w:rPr>
                <w:rFonts w:asciiTheme="majorHAnsi" w:hAnsiTheme="majorHAnsi" w:cstheme="majorHAnsi"/>
                <w:szCs w:val="26"/>
              </w:rPr>
              <w:t>BC</w:t>
            </w:r>
            <w:r w:rsidR="004B7B02" w:rsidRPr="0075105C">
              <w:rPr>
                <w:rFonts w:asciiTheme="majorHAnsi" w:hAnsiTheme="majorHAnsi" w:cstheme="majorHAnsi"/>
                <w:szCs w:val="26"/>
              </w:rPr>
              <w:t>-</w:t>
            </w:r>
            <w:r w:rsidR="00BD33A2" w:rsidRPr="0075105C">
              <w:rPr>
                <w:rFonts w:asciiTheme="majorHAnsi" w:hAnsiTheme="majorHAnsi" w:cstheme="majorHAnsi"/>
                <w:szCs w:val="26"/>
              </w:rPr>
              <w:t>BCĐ</w:t>
            </w:r>
          </w:p>
        </w:tc>
        <w:tc>
          <w:tcPr>
            <w:tcW w:w="5670" w:type="dxa"/>
          </w:tcPr>
          <w:p w:rsidR="004B7B02" w:rsidRPr="0075105C" w:rsidRDefault="004B7B02" w:rsidP="00626A59">
            <w:pPr>
              <w:jc w:val="center"/>
              <w:rPr>
                <w:rFonts w:asciiTheme="majorHAnsi" w:hAnsiTheme="majorHAnsi" w:cstheme="majorHAnsi"/>
                <w:b/>
                <w:szCs w:val="26"/>
              </w:rPr>
            </w:pPr>
            <w:r w:rsidRPr="0075105C">
              <w:rPr>
                <w:rFonts w:asciiTheme="majorHAnsi" w:hAnsiTheme="majorHAnsi" w:cstheme="majorHAnsi"/>
                <w:b/>
                <w:szCs w:val="26"/>
              </w:rPr>
              <w:t>CỘNG HÒA XÃ HỘI CHỦ NGHĨA VIỆT NAM</w:t>
            </w:r>
          </w:p>
          <w:p w:rsidR="004B7B02" w:rsidRPr="0075105C" w:rsidRDefault="004B7B02" w:rsidP="00626A59">
            <w:pPr>
              <w:keepNext/>
              <w:jc w:val="center"/>
              <w:outlineLvl w:val="1"/>
              <w:rPr>
                <w:rFonts w:asciiTheme="majorHAnsi" w:hAnsiTheme="majorHAnsi" w:cstheme="majorHAnsi"/>
                <w:b/>
                <w:bCs/>
                <w:iCs/>
                <w:szCs w:val="26"/>
              </w:rPr>
            </w:pPr>
            <w:r w:rsidRPr="0075105C">
              <w:rPr>
                <w:rFonts w:asciiTheme="majorHAnsi" w:hAnsiTheme="majorHAnsi" w:cstheme="majorHAnsi"/>
                <w:b/>
                <w:bCs/>
                <w:iCs/>
                <w:szCs w:val="26"/>
              </w:rPr>
              <w:t>Độc lập – Tự do – Hạnh phúc</w:t>
            </w:r>
          </w:p>
          <w:p w:rsidR="004B7B02" w:rsidRPr="0075105C" w:rsidRDefault="00A2067C" w:rsidP="00626A59">
            <w:pPr>
              <w:jc w:val="center"/>
              <w:rPr>
                <w:rFonts w:asciiTheme="majorHAnsi" w:hAnsiTheme="majorHAnsi" w:cstheme="majorHAnsi"/>
                <w:szCs w:val="26"/>
              </w:rPr>
            </w:pPr>
            <w:r w:rsidRPr="00A2067C">
              <w:rPr>
                <w:rFonts w:asciiTheme="majorHAnsi" w:hAnsiTheme="majorHAnsi" w:cstheme="majorHAnsi"/>
                <w:noProof/>
                <w:szCs w:val="26"/>
              </w:rPr>
              <w:pict>
                <v:line id="_x0000_s1033" style="position:absolute;left:0;text-align:left;z-index:251660800" from="79.75pt,5.05pt" to="201.55pt,5.05pt"/>
              </w:pict>
            </w:r>
          </w:p>
          <w:p w:rsidR="004B7B02" w:rsidRPr="0075105C" w:rsidRDefault="004B7B02" w:rsidP="00EB5E3D">
            <w:pPr>
              <w:jc w:val="right"/>
              <w:rPr>
                <w:rFonts w:asciiTheme="majorHAnsi" w:hAnsiTheme="majorHAnsi" w:cstheme="majorHAnsi"/>
                <w:i/>
                <w:szCs w:val="26"/>
              </w:rPr>
            </w:pPr>
            <w:r w:rsidRPr="0075105C">
              <w:rPr>
                <w:rFonts w:asciiTheme="majorHAnsi" w:hAnsiTheme="majorHAnsi" w:cstheme="majorHAnsi"/>
                <w:i/>
                <w:szCs w:val="26"/>
              </w:rPr>
              <w:t xml:space="preserve">          Bạc Liêu, ngày </w:t>
            </w:r>
            <w:r w:rsidR="00416DED">
              <w:rPr>
                <w:rFonts w:asciiTheme="majorHAnsi" w:hAnsiTheme="majorHAnsi" w:cstheme="majorHAnsi"/>
                <w:i/>
                <w:szCs w:val="26"/>
              </w:rPr>
              <w:t xml:space="preserve">   </w:t>
            </w:r>
            <w:r w:rsidR="007414BB" w:rsidRPr="0075105C">
              <w:rPr>
                <w:rFonts w:asciiTheme="majorHAnsi" w:hAnsiTheme="majorHAnsi" w:cstheme="majorHAnsi"/>
                <w:i/>
                <w:szCs w:val="26"/>
              </w:rPr>
              <w:t xml:space="preserve"> </w:t>
            </w:r>
            <w:r w:rsidRPr="0075105C">
              <w:rPr>
                <w:rFonts w:asciiTheme="majorHAnsi" w:hAnsiTheme="majorHAnsi" w:cstheme="majorHAnsi"/>
                <w:i/>
                <w:szCs w:val="26"/>
              </w:rPr>
              <w:t xml:space="preserve">tháng </w:t>
            </w:r>
            <w:r w:rsidR="00EB5E3D">
              <w:rPr>
                <w:rFonts w:asciiTheme="majorHAnsi" w:hAnsiTheme="majorHAnsi" w:cstheme="majorHAnsi"/>
                <w:i/>
                <w:szCs w:val="26"/>
              </w:rPr>
              <w:t>12</w:t>
            </w:r>
            <w:r w:rsidRPr="0075105C">
              <w:rPr>
                <w:rFonts w:asciiTheme="majorHAnsi" w:hAnsiTheme="majorHAnsi" w:cstheme="majorHAnsi"/>
                <w:i/>
                <w:szCs w:val="26"/>
              </w:rPr>
              <w:t xml:space="preserve"> năm 2015</w:t>
            </w:r>
          </w:p>
        </w:tc>
      </w:tr>
    </w:tbl>
    <w:p w:rsidR="00C87AB9" w:rsidRPr="0075105C" w:rsidRDefault="00AA578B" w:rsidP="00626A59">
      <w:pPr>
        <w:pStyle w:val="BodyText2"/>
        <w:spacing w:before="60" w:after="60"/>
        <w:jc w:val="center"/>
        <w:rPr>
          <w:rFonts w:asciiTheme="majorHAnsi" w:hAnsiTheme="majorHAnsi" w:cstheme="majorHAnsi"/>
          <w:sz w:val="28"/>
          <w:szCs w:val="28"/>
        </w:rPr>
      </w:pPr>
      <w:r w:rsidRPr="0075105C">
        <w:rPr>
          <w:rFonts w:asciiTheme="majorHAnsi" w:hAnsiTheme="majorHAnsi" w:cstheme="majorHAnsi"/>
          <w:sz w:val="28"/>
          <w:szCs w:val="28"/>
        </w:rPr>
        <w:t xml:space="preserve"> </w:t>
      </w:r>
    </w:p>
    <w:p w:rsidR="00AA578B" w:rsidRPr="00416DED" w:rsidRDefault="005F31D1" w:rsidP="00626A59">
      <w:pPr>
        <w:pStyle w:val="BodyText2"/>
        <w:jc w:val="center"/>
        <w:rPr>
          <w:rFonts w:asciiTheme="majorHAnsi" w:hAnsiTheme="majorHAnsi" w:cstheme="majorHAnsi"/>
          <w:sz w:val="30"/>
          <w:szCs w:val="30"/>
        </w:rPr>
      </w:pPr>
      <w:r w:rsidRPr="00416DED">
        <w:rPr>
          <w:rFonts w:asciiTheme="majorHAnsi" w:hAnsiTheme="majorHAnsi" w:cstheme="majorHAnsi"/>
          <w:sz w:val="30"/>
          <w:szCs w:val="30"/>
        </w:rPr>
        <w:t>BÁO CÁO</w:t>
      </w:r>
    </w:p>
    <w:p w:rsidR="005F31D1" w:rsidRPr="00EB5E3D" w:rsidRDefault="00867866" w:rsidP="00626A59">
      <w:pPr>
        <w:pStyle w:val="BodyText2"/>
        <w:jc w:val="center"/>
        <w:rPr>
          <w:rFonts w:asciiTheme="majorHAnsi" w:hAnsiTheme="majorHAnsi" w:cstheme="majorHAnsi"/>
          <w:b w:val="0"/>
          <w:sz w:val="28"/>
          <w:szCs w:val="28"/>
        </w:rPr>
      </w:pPr>
      <w:r w:rsidRPr="00EB5E3D">
        <w:rPr>
          <w:rFonts w:asciiTheme="majorHAnsi" w:hAnsiTheme="majorHAnsi" w:cstheme="majorHAnsi"/>
          <w:b w:val="0"/>
          <w:sz w:val="28"/>
          <w:szCs w:val="28"/>
        </w:rPr>
        <w:t>Quá</w:t>
      </w:r>
      <w:r w:rsidR="00482B57" w:rsidRPr="00EB5E3D">
        <w:rPr>
          <w:rFonts w:asciiTheme="majorHAnsi" w:hAnsiTheme="majorHAnsi" w:cstheme="majorHAnsi"/>
          <w:b w:val="0"/>
          <w:sz w:val="28"/>
          <w:szCs w:val="28"/>
        </w:rPr>
        <w:t xml:space="preserve"> trình</w:t>
      </w:r>
      <w:r w:rsidRPr="00EB5E3D">
        <w:rPr>
          <w:rFonts w:asciiTheme="majorHAnsi" w:hAnsiTheme="majorHAnsi" w:cstheme="majorHAnsi"/>
          <w:b w:val="0"/>
          <w:sz w:val="28"/>
          <w:szCs w:val="28"/>
        </w:rPr>
        <w:t xml:space="preserve"> </w:t>
      </w:r>
      <w:r w:rsidR="005F31D1" w:rsidRPr="00EB5E3D">
        <w:rPr>
          <w:rFonts w:asciiTheme="majorHAnsi" w:hAnsiTheme="majorHAnsi" w:cstheme="majorHAnsi"/>
          <w:b w:val="0"/>
          <w:sz w:val="28"/>
          <w:szCs w:val="28"/>
        </w:rPr>
        <w:t xml:space="preserve">cổ phần </w:t>
      </w:r>
      <w:r w:rsidR="00482B57" w:rsidRPr="00EB5E3D">
        <w:rPr>
          <w:rFonts w:asciiTheme="majorHAnsi" w:hAnsiTheme="majorHAnsi" w:cstheme="majorHAnsi"/>
          <w:b w:val="0"/>
          <w:sz w:val="28"/>
          <w:szCs w:val="28"/>
        </w:rPr>
        <w:t xml:space="preserve">hóa </w:t>
      </w:r>
      <w:r w:rsidR="005F31D1" w:rsidRPr="00EB5E3D">
        <w:rPr>
          <w:rFonts w:asciiTheme="majorHAnsi" w:hAnsiTheme="majorHAnsi" w:cstheme="majorHAnsi"/>
          <w:b w:val="0"/>
          <w:sz w:val="28"/>
          <w:szCs w:val="28"/>
        </w:rPr>
        <w:t>C</w:t>
      </w:r>
      <w:r w:rsidR="00872675" w:rsidRPr="00EB5E3D">
        <w:rPr>
          <w:rFonts w:asciiTheme="majorHAnsi" w:hAnsiTheme="majorHAnsi" w:cstheme="majorHAnsi"/>
          <w:b w:val="0"/>
          <w:sz w:val="28"/>
          <w:szCs w:val="28"/>
        </w:rPr>
        <w:t xml:space="preserve">ông </w:t>
      </w:r>
      <w:r w:rsidR="005F31D1" w:rsidRPr="00EB5E3D">
        <w:rPr>
          <w:rFonts w:asciiTheme="majorHAnsi" w:hAnsiTheme="majorHAnsi" w:cstheme="majorHAnsi"/>
          <w:b w:val="0"/>
          <w:sz w:val="28"/>
          <w:szCs w:val="28"/>
        </w:rPr>
        <w:t>ty TNHH MTV C</w:t>
      </w:r>
      <w:r w:rsidR="00C76363" w:rsidRPr="00EB5E3D">
        <w:rPr>
          <w:rFonts w:asciiTheme="majorHAnsi" w:hAnsiTheme="majorHAnsi" w:cstheme="majorHAnsi"/>
          <w:b w:val="0"/>
          <w:sz w:val="28"/>
          <w:szCs w:val="28"/>
        </w:rPr>
        <w:t>ấp Nước</w:t>
      </w:r>
      <w:r w:rsidR="005F31D1" w:rsidRPr="00EB5E3D">
        <w:rPr>
          <w:rFonts w:asciiTheme="majorHAnsi" w:hAnsiTheme="majorHAnsi" w:cstheme="majorHAnsi"/>
          <w:b w:val="0"/>
          <w:sz w:val="28"/>
          <w:szCs w:val="28"/>
        </w:rPr>
        <w:t xml:space="preserve"> B</w:t>
      </w:r>
      <w:r w:rsidR="00872675" w:rsidRPr="00EB5E3D">
        <w:rPr>
          <w:rFonts w:asciiTheme="majorHAnsi" w:hAnsiTheme="majorHAnsi" w:cstheme="majorHAnsi"/>
          <w:b w:val="0"/>
          <w:sz w:val="28"/>
          <w:szCs w:val="28"/>
        </w:rPr>
        <w:t>ạc Liêu</w:t>
      </w:r>
    </w:p>
    <w:p w:rsidR="009C7958" w:rsidRPr="00416DED" w:rsidRDefault="00A2067C" w:rsidP="00626A59">
      <w:pPr>
        <w:pStyle w:val="BodyText2"/>
        <w:jc w:val="both"/>
        <w:rPr>
          <w:rFonts w:asciiTheme="majorHAnsi" w:hAnsiTheme="majorHAnsi" w:cstheme="majorHAnsi"/>
          <w:b w:val="0"/>
          <w:sz w:val="30"/>
          <w:szCs w:val="30"/>
        </w:rPr>
      </w:pPr>
      <w:r w:rsidRPr="00A2067C">
        <w:rPr>
          <w:rFonts w:asciiTheme="majorHAnsi" w:hAnsiTheme="majorHAnsi" w:cstheme="majorHAnsi"/>
          <w:noProof/>
          <w:szCs w:val="26"/>
        </w:rPr>
        <w:pict>
          <v:line id="_x0000_s1034" style="position:absolute;left:0;text-align:left;z-index:251661824" from="162.25pt,1.35pt" to="311.85pt,1.35pt"/>
        </w:pict>
      </w:r>
    </w:p>
    <w:p w:rsidR="00872675" w:rsidRPr="0075105C" w:rsidRDefault="00872675" w:rsidP="00626A59">
      <w:pPr>
        <w:pStyle w:val="BodyText2"/>
        <w:jc w:val="both"/>
        <w:rPr>
          <w:rFonts w:asciiTheme="majorHAnsi" w:hAnsiTheme="majorHAnsi" w:cstheme="majorHAnsi"/>
          <w:b w:val="0"/>
          <w:sz w:val="28"/>
          <w:szCs w:val="28"/>
          <w:u w:val="single"/>
        </w:rPr>
      </w:pPr>
    </w:p>
    <w:p w:rsidR="00FD41C1" w:rsidRPr="00416DED" w:rsidRDefault="00867866" w:rsidP="00626A59">
      <w:pPr>
        <w:pStyle w:val="BodyText2"/>
        <w:ind w:left="720" w:firstLine="720"/>
        <w:jc w:val="both"/>
        <w:rPr>
          <w:rFonts w:asciiTheme="majorHAnsi" w:hAnsiTheme="majorHAnsi" w:cstheme="majorHAnsi"/>
          <w:sz w:val="28"/>
          <w:szCs w:val="28"/>
        </w:rPr>
      </w:pPr>
      <w:r w:rsidRPr="00416DED">
        <w:rPr>
          <w:rFonts w:asciiTheme="majorHAnsi" w:hAnsiTheme="majorHAnsi" w:cstheme="majorHAnsi"/>
          <w:b w:val="0"/>
          <w:sz w:val="28"/>
          <w:szCs w:val="28"/>
        </w:rPr>
        <w:t xml:space="preserve">Kính thưa: </w:t>
      </w:r>
      <w:r w:rsidR="004955CD" w:rsidRPr="00416DED">
        <w:rPr>
          <w:rFonts w:asciiTheme="majorHAnsi" w:hAnsiTheme="majorHAnsi" w:cstheme="majorHAnsi"/>
          <w:b w:val="0"/>
          <w:sz w:val="28"/>
          <w:szCs w:val="28"/>
        </w:rPr>
        <w:t>Q</w:t>
      </w:r>
      <w:r w:rsidR="00EB5E3D">
        <w:rPr>
          <w:rFonts w:asciiTheme="majorHAnsi" w:hAnsiTheme="majorHAnsi" w:cstheme="majorHAnsi"/>
          <w:b w:val="0"/>
          <w:sz w:val="28"/>
          <w:szCs w:val="28"/>
        </w:rPr>
        <w:t xml:space="preserve">uý </w:t>
      </w:r>
      <w:r w:rsidRPr="00416DED">
        <w:rPr>
          <w:rFonts w:asciiTheme="majorHAnsi" w:hAnsiTheme="majorHAnsi" w:cstheme="majorHAnsi"/>
          <w:b w:val="0"/>
          <w:sz w:val="28"/>
          <w:szCs w:val="28"/>
        </w:rPr>
        <w:t>cổ đông</w:t>
      </w:r>
      <w:r w:rsidR="00416DED">
        <w:rPr>
          <w:rFonts w:asciiTheme="majorHAnsi" w:hAnsiTheme="majorHAnsi" w:cstheme="majorHAnsi"/>
          <w:b w:val="0"/>
          <w:sz w:val="28"/>
          <w:szCs w:val="28"/>
        </w:rPr>
        <w:t xml:space="preserve"> Công ty Cổ phần Cấp nước Bạc Liêu.</w:t>
      </w:r>
      <w:r w:rsidR="00FD41C1" w:rsidRPr="00416DED">
        <w:rPr>
          <w:rFonts w:asciiTheme="majorHAnsi" w:hAnsiTheme="majorHAnsi" w:cstheme="majorHAnsi"/>
          <w:sz w:val="28"/>
          <w:szCs w:val="28"/>
        </w:rPr>
        <w:t xml:space="preserve">                </w:t>
      </w:r>
    </w:p>
    <w:p w:rsidR="00FD41C1" w:rsidRPr="0075105C" w:rsidRDefault="00FD41C1" w:rsidP="00626A59">
      <w:pPr>
        <w:pStyle w:val="BodyText2"/>
        <w:jc w:val="both"/>
        <w:rPr>
          <w:rFonts w:asciiTheme="majorHAnsi" w:hAnsiTheme="majorHAnsi" w:cstheme="majorHAnsi"/>
          <w:sz w:val="28"/>
          <w:szCs w:val="28"/>
        </w:rPr>
      </w:pPr>
    </w:p>
    <w:p w:rsidR="005F31D1" w:rsidRPr="0075105C" w:rsidRDefault="000F1FD3" w:rsidP="00416DED">
      <w:pPr>
        <w:pStyle w:val="BodyText"/>
        <w:spacing w:before="120"/>
        <w:jc w:val="both"/>
        <w:rPr>
          <w:rFonts w:asciiTheme="majorHAnsi" w:hAnsiTheme="majorHAnsi" w:cstheme="majorHAnsi"/>
          <w:sz w:val="28"/>
          <w:szCs w:val="28"/>
        </w:rPr>
      </w:pPr>
      <w:r w:rsidRPr="0075105C">
        <w:rPr>
          <w:rFonts w:asciiTheme="majorHAnsi" w:hAnsiTheme="majorHAnsi" w:cstheme="majorHAnsi"/>
          <w:sz w:val="28"/>
          <w:szCs w:val="28"/>
        </w:rPr>
        <w:tab/>
      </w:r>
      <w:r w:rsidR="00AC0296" w:rsidRPr="0075105C">
        <w:rPr>
          <w:rFonts w:asciiTheme="majorHAnsi" w:hAnsiTheme="majorHAnsi" w:cstheme="majorHAnsi"/>
          <w:sz w:val="28"/>
          <w:szCs w:val="28"/>
        </w:rPr>
        <w:t xml:space="preserve">- </w:t>
      </w:r>
      <w:r w:rsidR="005F31D1" w:rsidRPr="0075105C">
        <w:rPr>
          <w:rFonts w:asciiTheme="majorHAnsi" w:hAnsiTheme="majorHAnsi" w:cstheme="majorHAnsi"/>
          <w:sz w:val="28"/>
          <w:szCs w:val="28"/>
        </w:rPr>
        <w:t>Căn cứ Nghị định số 59/2011/NĐ-CP ngày 18</w:t>
      </w:r>
      <w:r w:rsidR="00EB5E3D">
        <w:rPr>
          <w:rFonts w:asciiTheme="majorHAnsi" w:hAnsiTheme="majorHAnsi" w:cstheme="majorHAnsi"/>
          <w:sz w:val="28"/>
          <w:szCs w:val="28"/>
        </w:rPr>
        <w:t xml:space="preserve"> tháng </w:t>
      </w:r>
      <w:r w:rsidR="005F31D1" w:rsidRPr="0075105C">
        <w:rPr>
          <w:rFonts w:asciiTheme="majorHAnsi" w:hAnsiTheme="majorHAnsi" w:cstheme="majorHAnsi"/>
          <w:sz w:val="28"/>
          <w:szCs w:val="28"/>
        </w:rPr>
        <w:t>7</w:t>
      </w:r>
      <w:r w:rsidR="00EB5E3D">
        <w:rPr>
          <w:rFonts w:asciiTheme="majorHAnsi" w:hAnsiTheme="majorHAnsi" w:cstheme="majorHAnsi"/>
          <w:sz w:val="28"/>
          <w:szCs w:val="28"/>
        </w:rPr>
        <w:t xml:space="preserve"> năm </w:t>
      </w:r>
      <w:r w:rsidR="005F31D1" w:rsidRPr="0075105C">
        <w:rPr>
          <w:rFonts w:asciiTheme="majorHAnsi" w:hAnsiTheme="majorHAnsi" w:cstheme="majorHAnsi"/>
          <w:sz w:val="28"/>
          <w:szCs w:val="28"/>
        </w:rPr>
        <w:t>2011</w:t>
      </w:r>
      <w:r w:rsidR="00D45BD5" w:rsidRPr="0075105C">
        <w:rPr>
          <w:rFonts w:asciiTheme="majorHAnsi" w:hAnsiTheme="majorHAnsi" w:cstheme="majorHAnsi"/>
          <w:sz w:val="28"/>
          <w:szCs w:val="28"/>
        </w:rPr>
        <w:t xml:space="preserve"> </w:t>
      </w:r>
      <w:r w:rsidR="005F31D1" w:rsidRPr="0075105C">
        <w:rPr>
          <w:rFonts w:asciiTheme="majorHAnsi" w:hAnsiTheme="majorHAnsi" w:cstheme="majorHAnsi"/>
          <w:sz w:val="28"/>
          <w:szCs w:val="28"/>
        </w:rPr>
        <w:t xml:space="preserve">của Chính phủ về </w:t>
      </w:r>
      <w:r w:rsidR="00416DED">
        <w:rPr>
          <w:rFonts w:asciiTheme="majorHAnsi" w:hAnsiTheme="majorHAnsi" w:cstheme="majorHAnsi"/>
          <w:sz w:val="28"/>
          <w:szCs w:val="28"/>
        </w:rPr>
        <w:t xml:space="preserve">việc </w:t>
      </w:r>
      <w:r w:rsidR="005F31D1" w:rsidRPr="0075105C">
        <w:rPr>
          <w:rFonts w:asciiTheme="majorHAnsi" w:hAnsiTheme="majorHAnsi" w:cstheme="majorHAnsi"/>
          <w:sz w:val="28"/>
          <w:szCs w:val="28"/>
        </w:rPr>
        <w:t>chuyển doanh nghiệp 100% vốn</w:t>
      </w:r>
      <w:r w:rsidR="00416DED">
        <w:rPr>
          <w:rFonts w:asciiTheme="majorHAnsi" w:hAnsiTheme="majorHAnsi" w:cstheme="majorHAnsi"/>
          <w:sz w:val="28"/>
          <w:szCs w:val="28"/>
        </w:rPr>
        <w:t xml:space="preserve"> </w:t>
      </w:r>
      <w:r w:rsidR="00EB5E3D">
        <w:rPr>
          <w:rFonts w:asciiTheme="majorHAnsi" w:hAnsiTheme="majorHAnsi" w:cstheme="majorHAnsi"/>
          <w:sz w:val="28"/>
          <w:szCs w:val="28"/>
        </w:rPr>
        <w:t>N</w:t>
      </w:r>
      <w:r w:rsidR="00416DED">
        <w:rPr>
          <w:rFonts w:asciiTheme="majorHAnsi" w:hAnsiTheme="majorHAnsi" w:cstheme="majorHAnsi"/>
          <w:sz w:val="28"/>
          <w:szCs w:val="28"/>
        </w:rPr>
        <w:t xml:space="preserve">hà nước thành </w:t>
      </w:r>
      <w:r w:rsidR="00EB5E3D">
        <w:rPr>
          <w:rFonts w:asciiTheme="majorHAnsi" w:hAnsiTheme="majorHAnsi" w:cstheme="majorHAnsi"/>
          <w:sz w:val="28"/>
          <w:szCs w:val="28"/>
        </w:rPr>
        <w:t>C</w:t>
      </w:r>
      <w:r w:rsidR="00416DED">
        <w:rPr>
          <w:rFonts w:asciiTheme="majorHAnsi" w:hAnsiTheme="majorHAnsi" w:cstheme="majorHAnsi"/>
          <w:sz w:val="28"/>
          <w:szCs w:val="28"/>
        </w:rPr>
        <w:t>ông ty cổ phần;</w:t>
      </w:r>
    </w:p>
    <w:p w:rsidR="00AC0296" w:rsidRPr="0075105C" w:rsidRDefault="00AC0296" w:rsidP="00416DED">
      <w:pPr>
        <w:pStyle w:val="BodyText"/>
        <w:spacing w:before="120"/>
        <w:jc w:val="both"/>
        <w:rPr>
          <w:rFonts w:asciiTheme="majorHAnsi" w:hAnsiTheme="majorHAnsi" w:cstheme="majorHAnsi"/>
          <w:sz w:val="28"/>
          <w:szCs w:val="28"/>
        </w:rPr>
      </w:pPr>
      <w:r w:rsidRPr="0075105C">
        <w:rPr>
          <w:rFonts w:asciiTheme="majorHAnsi" w:hAnsiTheme="majorHAnsi" w:cstheme="majorHAnsi"/>
          <w:sz w:val="28"/>
          <w:szCs w:val="28"/>
        </w:rPr>
        <w:tab/>
        <w:t xml:space="preserve">- Căn cứ Nghị định </w:t>
      </w:r>
      <w:r w:rsidR="00416DED">
        <w:rPr>
          <w:rFonts w:asciiTheme="majorHAnsi" w:hAnsiTheme="majorHAnsi" w:cstheme="majorHAnsi"/>
          <w:sz w:val="28"/>
          <w:szCs w:val="28"/>
        </w:rPr>
        <w:t xml:space="preserve">số </w:t>
      </w:r>
      <w:r w:rsidR="00EB5E3D">
        <w:rPr>
          <w:rFonts w:asciiTheme="majorHAnsi" w:hAnsiTheme="majorHAnsi" w:cstheme="majorHAnsi"/>
          <w:sz w:val="28"/>
          <w:szCs w:val="28"/>
        </w:rPr>
        <w:t xml:space="preserve">189/2014/NĐ-CP ngày 20 tháng </w:t>
      </w:r>
      <w:r w:rsidRPr="0075105C">
        <w:rPr>
          <w:rFonts w:asciiTheme="majorHAnsi" w:hAnsiTheme="majorHAnsi" w:cstheme="majorHAnsi"/>
          <w:sz w:val="28"/>
          <w:szCs w:val="28"/>
        </w:rPr>
        <w:t>11</w:t>
      </w:r>
      <w:r w:rsidR="00EB5E3D">
        <w:rPr>
          <w:rFonts w:asciiTheme="majorHAnsi" w:hAnsiTheme="majorHAnsi" w:cstheme="majorHAnsi"/>
          <w:sz w:val="28"/>
          <w:szCs w:val="28"/>
        </w:rPr>
        <w:t xml:space="preserve"> năm </w:t>
      </w:r>
      <w:r w:rsidRPr="0075105C">
        <w:rPr>
          <w:rFonts w:asciiTheme="majorHAnsi" w:hAnsiTheme="majorHAnsi" w:cstheme="majorHAnsi"/>
          <w:sz w:val="28"/>
          <w:szCs w:val="28"/>
        </w:rPr>
        <w:t>2013 của Chính phủ về việc sửa đổi bổ sung một số điều của Nghị định số 59/2011/NĐ-CP ngày 18</w:t>
      </w:r>
      <w:r w:rsidR="00EB5E3D">
        <w:rPr>
          <w:rFonts w:asciiTheme="majorHAnsi" w:hAnsiTheme="majorHAnsi" w:cstheme="majorHAnsi"/>
          <w:sz w:val="28"/>
          <w:szCs w:val="28"/>
        </w:rPr>
        <w:t xml:space="preserve"> tháng </w:t>
      </w:r>
      <w:r w:rsidRPr="0075105C">
        <w:rPr>
          <w:rFonts w:asciiTheme="majorHAnsi" w:hAnsiTheme="majorHAnsi" w:cstheme="majorHAnsi"/>
          <w:sz w:val="28"/>
          <w:szCs w:val="28"/>
        </w:rPr>
        <w:t>07</w:t>
      </w:r>
      <w:r w:rsidR="00EB5E3D">
        <w:rPr>
          <w:rFonts w:asciiTheme="majorHAnsi" w:hAnsiTheme="majorHAnsi" w:cstheme="majorHAnsi"/>
          <w:sz w:val="28"/>
          <w:szCs w:val="28"/>
        </w:rPr>
        <w:t xml:space="preserve"> năm </w:t>
      </w:r>
      <w:r w:rsidRPr="0075105C">
        <w:rPr>
          <w:rFonts w:asciiTheme="majorHAnsi" w:hAnsiTheme="majorHAnsi" w:cstheme="majorHAnsi"/>
          <w:sz w:val="28"/>
          <w:szCs w:val="28"/>
        </w:rPr>
        <w:t>2011</w:t>
      </w:r>
      <w:r w:rsidR="00416DED" w:rsidRPr="00416DED">
        <w:rPr>
          <w:rFonts w:asciiTheme="majorHAnsi" w:hAnsiTheme="majorHAnsi" w:cstheme="majorHAnsi"/>
          <w:sz w:val="28"/>
          <w:szCs w:val="28"/>
        </w:rPr>
        <w:t xml:space="preserve"> </w:t>
      </w:r>
      <w:r w:rsidR="00416DED" w:rsidRPr="0075105C">
        <w:rPr>
          <w:rFonts w:asciiTheme="majorHAnsi" w:hAnsiTheme="majorHAnsi" w:cstheme="majorHAnsi"/>
          <w:sz w:val="28"/>
          <w:szCs w:val="28"/>
        </w:rPr>
        <w:t xml:space="preserve">của Chính phủ về </w:t>
      </w:r>
      <w:r w:rsidR="00416DED">
        <w:rPr>
          <w:rFonts w:asciiTheme="majorHAnsi" w:hAnsiTheme="majorHAnsi" w:cstheme="majorHAnsi"/>
          <w:sz w:val="28"/>
          <w:szCs w:val="28"/>
        </w:rPr>
        <w:t xml:space="preserve">việc </w:t>
      </w:r>
      <w:r w:rsidR="00416DED" w:rsidRPr="0075105C">
        <w:rPr>
          <w:rFonts w:asciiTheme="majorHAnsi" w:hAnsiTheme="majorHAnsi" w:cstheme="majorHAnsi"/>
          <w:sz w:val="28"/>
          <w:szCs w:val="28"/>
        </w:rPr>
        <w:t>chuyển doanh nghiệp 100% vốn</w:t>
      </w:r>
      <w:r w:rsidR="00416DED">
        <w:rPr>
          <w:rFonts w:asciiTheme="majorHAnsi" w:hAnsiTheme="majorHAnsi" w:cstheme="majorHAnsi"/>
          <w:sz w:val="28"/>
          <w:szCs w:val="28"/>
        </w:rPr>
        <w:t xml:space="preserve"> </w:t>
      </w:r>
      <w:r w:rsidR="00EB5E3D">
        <w:rPr>
          <w:rFonts w:asciiTheme="majorHAnsi" w:hAnsiTheme="majorHAnsi" w:cstheme="majorHAnsi"/>
          <w:sz w:val="28"/>
          <w:szCs w:val="28"/>
        </w:rPr>
        <w:t>N</w:t>
      </w:r>
      <w:r w:rsidR="00416DED">
        <w:rPr>
          <w:rFonts w:asciiTheme="majorHAnsi" w:hAnsiTheme="majorHAnsi" w:cstheme="majorHAnsi"/>
          <w:sz w:val="28"/>
          <w:szCs w:val="28"/>
        </w:rPr>
        <w:t xml:space="preserve">hà nước thành </w:t>
      </w:r>
      <w:r w:rsidR="00EB5E3D">
        <w:rPr>
          <w:rFonts w:asciiTheme="majorHAnsi" w:hAnsiTheme="majorHAnsi" w:cstheme="majorHAnsi"/>
          <w:sz w:val="28"/>
          <w:szCs w:val="28"/>
        </w:rPr>
        <w:t>C</w:t>
      </w:r>
      <w:r w:rsidR="00416DED">
        <w:rPr>
          <w:rFonts w:asciiTheme="majorHAnsi" w:hAnsiTheme="majorHAnsi" w:cstheme="majorHAnsi"/>
          <w:sz w:val="28"/>
          <w:szCs w:val="28"/>
        </w:rPr>
        <w:t>ông ty cổ phần;</w:t>
      </w:r>
    </w:p>
    <w:p w:rsidR="00FF4941" w:rsidRPr="0075105C" w:rsidRDefault="00AC0296" w:rsidP="00416DED">
      <w:pPr>
        <w:pStyle w:val="BodyText"/>
        <w:spacing w:before="120"/>
        <w:jc w:val="both"/>
        <w:rPr>
          <w:rFonts w:asciiTheme="majorHAnsi" w:hAnsiTheme="majorHAnsi" w:cstheme="majorHAnsi"/>
          <w:sz w:val="28"/>
          <w:szCs w:val="28"/>
        </w:rPr>
      </w:pPr>
      <w:r w:rsidRPr="0075105C">
        <w:rPr>
          <w:rFonts w:asciiTheme="majorHAnsi" w:hAnsiTheme="majorHAnsi" w:cstheme="majorHAnsi"/>
          <w:sz w:val="28"/>
          <w:szCs w:val="28"/>
        </w:rPr>
        <w:tab/>
        <w:t xml:space="preserve">- Căn cứ Thông tư </w:t>
      </w:r>
      <w:r w:rsidR="00416DED">
        <w:rPr>
          <w:rFonts w:asciiTheme="majorHAnsi" w:hAnsiTheme="majorHAnsi" w:cstheme="majorHAnsi"/>
          <w:sz w:val="28"/>
          <w:szCs w:val="28"/>
        </w:rPr>
        <w:t xml:space="preserve">số </w:t>
      </w:r>
      <w:r w:rsidR="00575469" w:rsidRPr="0075105C">
        <w:rPr>
          <w:rFonts w:asciiTheme="majorHAnsi" w:hAnsiTheme="majorHAnsi" w:cstheme="majorHAnsi"/>
          <w:sz w:val="28"/>
          <w:szCs w:val="28"/>
        </w:rPr>
        <w:t>127/2014</w:t>
      </w:r>
      <w:r w:rsidRPr="0075105C">
        <w:rPr>
          <w:rFonts w:asciiTheme="majorHAnsi" w:hAnsiTheme="majorHAnsi" w:cstheme="majorHAnsi"/>
          <w:sz w:val="28"/>
          <w:szCs w:val="28"/>
        </w:rPr>
        <w:t xml:space="preserve">/TT-BTC ngày </w:t>
      </w:r>
      <w:r w:rsidR="00FF4941" w:rsidRPr="0075105C">
        <w:rPr>
          <w:rFonts w:asciiTheme="majorHAnsi" w:hAnsiTheme="majorHAnsi" w:cstheme="majorHAnsi"/>
          <w:sz w:val="28"/>
          <w:szCs w:val="28"/>
        </w:rPr>
        <w:t>05</w:t>
      </w:r>
      <w:r w:rsidR="00EB5E3D">
        <w:rPr>
          <w:rFonts w:asciiTheme="majorHAnsi" w:hAnsiTheme="majorHAnsi" w:cstheme="majorHAnsi"/>
          <w:sz w:val="28"/>
          <w:szCs w:val="28"/>
        </w:rPr>
        <w:t xml:space="preserve"> tháng </w:t>
      </w:r>
      <w:r w:rsidR="00FF4941" w:rsidRPr="0075105C">
        <w:rPr>
          <w:rFonts w:asciiTheme="majorHAnsi" w:hAnsiTheme="majorHAnsi" w:cstheme="majorHAnsi"/>
          <w:sz w:val="28"/>
          <w:szCs w:val="28"/>
        </w:rPr>
        <w:t>09</w:t>
      </w:r>
      <w:r w:rsidR="00EB5E3D">
        <w:rPr>
          <w:rFonts w:asciiTheme="majorHAnsi" w:hAnsiTheme="majorHAnsi" w:cstheme="majorHAnsi"/>
          <w:sz w:val="28"/>
          <w:szCs w:val="28"/>
        </w:rPr>
        <w:t xml:space="preserve"> năm </w:t>
      </w:r>
      <w:r w:rsidR="00FF4941" w:rsidRPr="0075105C">
        <w:rPr>
          <w:rFonts w:asciiTheme="majorHAnsi" w:hAnsiTheme="majorHAnsi" w:cstheme="majorHAnsi"/>
          <w:sz w:val="28"/>
          <w:szCs w:val="28"/>
        </w:rPr>
        <w:t>2014</w:t>
      </w:r>
      <w:r w:rsidRPr="0075105C">
        <w:rPr>
          <w:rFonts w:asciiTheme="majorHAnsi" w:hAnsiTheme="majorHAnsi" w:cstheme="majorHAnsi"/>
          <w:sz w:val="28"/>
          <w:szCs w:val="28"/>
        </w:rPr>
        <w:t xml:space="preserve"> của Bộ Tài </w:t>
      </w:r>
      <w:r w:rsidR="00416DED">
        <w:rPr>
          <w:rFonts w:asciiTheme="majorHAnsi" w:hAnsiTheme="majorHAnsi" w:cstheme="majorHAnsi"/>
          <w:sz w:val="28"/>
          <w:szCs w:val="28"/>
        </w:rPr>
        <w:t>c</w:t>
      </w:r>
      <w:r w:rsidRPr="0075105C">
        <w:rPr>
          <w:rFonts w:asciiTheme="majorHAnsi" w:hAnsiTheme="majorHAnsi" w:cstheme="majorHAnsi"/>
          <w:sz w:val="28"/>
          <w:szCs w:val="28"/>
        </w:rPr>
        <w:t xml:space="preserve">hính về việc </w:t>
      </w:r>
      <w:r w:rsidR="00416DED">
        <w:rPr>
          <w:rFonts w:asciiTheme="majorHAnsi" w:hAnsiTheme="majorHAnsi" w:cstheme="majorHAnsi"/>
          <w:sz w:val="28"/>
          <w:szCs w:val="28"/>
        </w:rPr>
        <w:t>h</w:t>
      </w:r>
      <w:r w:rsidRPr="0075105C">
        <w:rPr>
          <w:rFonts w:asciiTheme="majorHAnsi" w:hAnsiTheme="majorHAnsi" w:cstheme="majorHAnsi"/>
          <w:sz w:val="28"/>
          <w:szCs w:val="28"/>
        </w:rPr>
        <w:t xml:space="preserve">ướng dẫn xử lý tài chính và xác định giá trị doanh nghiệp khi thực hiện chuyển doanh nghiệp 100% vốn Nhà nước thành </w:t>
      </w:r>
      <w:r w:rsidR="00EB5E3D">
        <w:rPr>
          <w:rFonts w:asciiTheme="majorHAnsi" w:hAnsiTheme="majorHAnsi" w:cstheme="majorHAnsi"/>
          <w:sz w:val="28"/>
          <w:szCs w:val="28"/>
        </w:rPr>
        <w:t>C</w:t>
      </w:r>
      <w:r w:rsidRPr="0075105C">
        <w:rPr>
          <w:rFonts w:asciiTheme="majorHAnsi" w:hAnsiTheme="majorHAnsi" w:cstheme="majorHAnsi"/>
          <w:sz w:val="28"/>
          <w:szCs w:val="28"/>
        </w:rPr>
        <w:t>ông ty cổ phần</w:t>
      </w:r>
      <w:r w:rsidR="00416DED">
        <w:rPr>
          <w:rFonts w:asciiTheme="majorHAnsi" w:hAnsiTheme="majorHAnsi" w:cstheme="majorHAnsi"/>
          <w:sz w:val="28"/>
          <w:szCs w:val="28"/>
        </w:rPr>
        <w:t>;</w:t>
      </w:r>
    </w:p>
    <w:p w:rsidR="005F31D1" w:rsidRPr="0075105C" w:rsidRDefault="005F31D1" w:rsidP="00416DED">
      <w:pPr>
        <w:pStyle w:val="BodyText"/>
        <w:spacing w:before="120"/>
        <w:ind w:firstLine="720"/>
        <w:jc w:val="both"/>
        <w:rPr>
          <w:rFonts w:asciiTheme="majorHAnsi" w:hAnsiTheme="majorHAnsi" w:cstheme="majorHAnsi"/>
          <w:sz w:val="28"/>
          <w:szCs w:val="28"/>
        </w:rPr>
      </w:pPr>
      <w:r w:rsidRPr="0075105C">
        <w:rPr>
          <w:rFonts w:asciiTheme="majorHAnsi" w:hAnsiTheme="majorHAnsi" w:cstheme="majorHAnsi"/>
          <w:sz w:val="28"/>
          <w:szCs w:val="28"/>
        </w:rPr>
        <w:t xml:space="preserve">Thực hiện </w:t>
      </w:r>
      <w:r w:rsidR="00416DED">
        <w:rPr>
          <w:rFonts w:asciiTheme="majorHAnsi" w:hAnsiTheme="majorHAnsi" w:cstheme="majorHAnsi"/>
          <w:sz w:val="28"/>
          <w:szCs w:val="28"/>
        </w:rPr>
        <w:t>Q</w:t>
      </w:r>
      <w:r w:rsidRPr="0075105C">
        <w:rPr>
          <w:rFonts w:asciiTheme="majorHAnsi" w:hAnsiTheme="majorHAnsi" w:cstheme="majorHAnsi"/>
          <w:sz w:val="28"/>
          <w:szCs w:val="28"/>
        </w:rPr>
        <w:t xml:space="preserve">uyết định </w:t>
      </w:r>
      <w:r w:rsidR="008400AE">
        <w:rPr>
          <w:rFonts w:asciiTheme="majorHAnsi" w:hAnsiTheme="majorHAnsi" w:cstheme="majorHAnsi"/>
          <w:sz w:val="28"/>
          <w:szCs w:val="28"/>
        </w:rPr>
        <w:t xml:space="preserve">số 367/QĐ-UBND ngày 14 tháng 3 năm 2014 </w:t>
      </w:r>
      <w:r w:rsidR="00C76363" w:rsidRPr="0075105C">
        <w:rPr>
          <w:rFonts w:asciiTheme="majorHAnsi" w:hAnsiTheme="majorHAnsi" w:cstheme="majorHAnsi"/>
          <w:sz w:val="28"/>
          <w:szCs w:val="28"/>
        </w:rPr>
        <w:t>của UBND tỉnh Bạc Liêu</w:t>
      </w:r>
      <w:r w:rsidR="00AC0296" w:rsidRPr="0075105C">
        <w:rPr>
          <w:rFonts w:asciiTheme="majorHAnsi" w:hAnsiTheme="majorHAnsi" w:cstheme="majorHAnsi"/>
          <w:sz w:val="28"/>
          <w:szCs w:val="28"/>
        </w:rPr>
        <w:t xml:space="preserve"> </w:t>
      </w:r>
      <w:r w:rsidR="008400AE">
        <w:rPr>
          <w:rFonts w:asciiTheme="majorHAnsi" w:hAnsiTheme="majorHAnsi" w:cstheme="majorHAnsi"/>
          <w:sz w:val="28"/>
          <w:szCs w:val="28"/>
        </w:rPr>
        <w:t xml:space="preserve">về việc cổ phần hóa </w:t>
      </w:r>
      <w:r w:rsidR="008400AE" w:rsidRPr="0075105C">
        <w:rPr>
          <w:rFonts w:asciiTheme="majorHAnsi" w:hAnsiTheme="majorHAnsi" w:cstheme="majorHAnsi"/>
          <w:sz w:val="28"/>
          <w:szCs w:val="28"/>
        </w:rPr>
        <w:t>Công ty TNHH MTV Cấp nước Bạc Liêu</w:t>
      </w:r>
      <w:r w:rsidR="008400AE">
        <w:rPr>
          <w:rFonts w:asciiTheme="majorHAnsi" w:hAnsiTheme="majorHAnsi" w:cstheme="majorHAnsi"/>
          <w:sz w:val="28"/>
          <w:szCs w:val="28"/>
        </w:rPr>
        <w:t>.</w:t>
      </w:r>
      <w:r w:rsidR="008400AE" w:rsidRPr="0075105C">
        <w:rPr>
          <w:rFonts w:asciiTheme="majorHAnsi" w:hAnsiTheme="majorHAnsi" w:cstheme="majorHAnsi"/>
          <w:sz w:val="28"/>
          <w:szCs w:val="28"/>
        </w:rPr>
        <w:t xml:space="preserve"> </w:t>
      </w:r>
      <w:r w:rsidR="00867866" w:rsidRPr="0075105C">
        <w:rPr>
          <w:rFonts w:asciiTheme="majorHAnsi" w:hAnsiTheme="majorHAnsi" w:cstheme="majorHAnsi"/>
          <w:sz w:val="28"/>
          <w:szCs w:val="28"/>
        </w:rPr>
        <w:t xml:space="preserve">Ban </w:t>
      </w:r>
      <w:r w:rsidR="008400AE">
        <w:rPr>
          <w:rFonts w:asciiTheme="majorHAnsi" w:hAnsiTheme="majorHAnsi" w:cstheme="majorHAnsi"/>
          <w:sz w:val="28"/>
          <w:szCs w:val="28"/>
        </w:rPr>
        <w:t>C</w:t>
      </w:r>
      <w:r w:rsidR="00867866" w:rsidRPr="0075105C">
        <w:rPr>
          <w:rFonts w:asciiTheme="majorHAnsi" w:hAnsiTheme="majorHAnsi" w:cstheme="majorHAnsi"/>
          <w:sz w:val="28"/>
          <w:szCs w:val="28"/>
        </w:rPr>
        <w:t>hỉ đạo cổ phần hoá</w:t>
      </w:r>
      <w:r w:rsidRPr="0075105C">
        <w:rPr>
          <w:rFonts w:asciiTheme="majorHAnsi" w:hAnsiTheme="majorHAnsi" w:cstheme="majorHAnsi"/>
          <w:sz w:val="28"/>
          <w:szCs w:val="28"/>
        </w:rPr>
        <w:t xml:space="preserve"> Công ty TNHH MTV Cấp nước Bạc Liêu đã khẩn trương cùng</w:t>
      </w:r>
      <w:r w:rsidR="00171783">
        <w:rPr>
          <w:rFonts w:asciiTheme="majorHAnsi" w:hAnsiTheme="majorHAnsi" w:cstheme="majorHAnsi"/>
          <w:sz w:val="28"/>
          <w:szCs w:val="28"/>
        </w:rPr>
        <w:t xml:space="preserve"> các đơn vị, cá nhân có liên quan, các</w:t>
      </w:r>
      <w:r w:rsidRPr="0075105C">
        <w:rPr>
          <w:rFonts w:asciiTheme="majorHAnsi" w:hAnsiTheme="majorHAnsi" w:cstheme="majorHAnsi"/>
          <w:sz w:val="28"/>
          <w:szCs w:val="28"/>
        </w:rPr>
        <w:t xml:space="preserve"> tổ chức tư vấn</w:t>
      </w:r>
      <w:r w:rsidR="00171783">
        <w:rPr>
          <w:rFonts w:asciiTheme="majorHAnsi" w:hAnsiTheme="majorHAnsi" w:cstheme="majorHAnsi"/>
          <w:sz w:val="28"/>
          <w:szCs w:val="28"/>
        </w:rPr>
        <w:t xml:space="preserve"> </w:t>
      </w:r>
      <w:r w:rsidR="00171783" w:rsidRPr="0075105C">
        <w:rPr>
          <w:rFonts w:asciiTheme="majorHAnsi" w:hAnsiTheme="majorHAnsi" w:cstheme="majorHAnsi"/>
          <w:sz w:val="28"/>
          <w:szCs w:val="28"/>
        </w:rPr>
        <w:t xml:space="preserve">thực hiện các bước </w:t>
      </w:r>
      <w:r w:rsidR="00171783">
        <w:rPr>
          <w:rFonts w:asciiTheme="majorHAnsi" w:hAnsiTheme="majorHAnsi" w:cstheme="majorHAnsi"/>
          <w:sz w:val="28"/>
          <w:szCs w:val="28"/>
        </w:rPr>
        <w:t>cổ phần hóa đúng</w:t>
      </w:r>
      <w:r w:rsidR="00171783" w:rsidRPr="0075105C">
        <w:rPr>
          <w:rFonts w:asciiTheme="majorHAnsi" w:hAnsiTheme="majorHAnsi" w:cstheme="majorHAnsi"/>
          <w:sz w:val="28"/>
          <w:szCs w:val="28"/>
        </w:rPr>
        <w:t xml:space="preserve"> quy định</w:t>
      </w:r>
      <w:r w:rsidR="00171783">
        <w:rPr>
          <w:rFonts w:asciiTheme="majorHAnsi" w:hAnsiTheme="majorHAnsi" w:cstheme="majorHAnsi"/>
          <w:sz w:val="28"/>
          <w:szCs w:val="28"/>
        </w:rPr>
        <w:t xml:space="preserve"> như: xử lý tài chính; xác định giá trị doanh nghiệp;</w:t>
      </w:r>
      <w:r w:rsidRPr="0075105C">
        <w:rPr>
          <w:rFonts w:asciiTheme="majorHAnsi" w:hAnsiTheme="majorHAnsi" w:cstheme="majorHAnsi"/>
          <w:sz w:val="28"/>
          <w:szCs w:val="28"/>
        </w:rPr>
        <w:t xml:space="preserve"> triển khai phương án đấu giá lần đầu ra công chúng </w:t>
      </w:r>
      <w:r w:rsidR="00171783">
        <w:rPr>
          <w:rFonts w:asciiTheme="majorHAnsi" w:hAnsiTheme="majorHAnsi" w:cstheme="majorHAnsi"/>
          <w:sz w:val="28"/>
          <w:szCs w:val="28"/>
        </w:rPr>
        <w:t>tại</w:t>
      </w:r>
      <w:r w:rsidRPr="0075105C">
        <w:rPr>
          <w:rFonts w:asciiTheme="majorHAnsi" w:hAnsiTheme="majorHAnsi" w:cstheme="majorHAnsi"/>
          <w:sz w:val="28"/>
          <w:szCs w:val="28"/>
        </w:rPr>
        <w:t xml:space="preserve"> Sở Giao dịch Chứng khoán thành phố Hồ Chí Minh, </w:t>
      </w:r>
      <w:r w:rsidR="00171783">
        <w:rPr>
          <w:rFonts w:asciiTheme="majorHAnsi" w:hAnsiTheme="majorHAnsi" w:cstheme="majorHAnsi"/>
          <w:sz w:val="28"/>
          <w:szCs w:val="28"/>
        </w:rPr>
        <w:t>…</w:t>
      </w:r>
      <w:r w:rsidR="00BF7C83">
        <w:rPr>
          <w:rFonts w:asciiTheme="majorHAnsi" w:hAnsiTheme="majorHAnsi" w:cstheme="majorHAnsi"/>
          <w:sz w:val="28"/>
          <w:szCs w:val="28"/>
        </w:rPr>
        <w:t>. Quá trình</w:t>
      </w:r>
      <w:r w:rsidRPr="0075105C">
        <w:rPr>
          <w:rFonts w:asciiTheme="majorHAnsi" w:hAnsiTheme="majorHAnsi" w:cstheme="majorHAnsi"/>
          <w:sz w:val="28"/>
          <w:szCs w:val="28"/>
        </w:rPr>
        <w:t xml:space="preserve"> </w:t>
      </w:r>
      <w:r w:rsidR="00171783">
        <w:rPr>
          <w:rFonts w:asciiTheme="majorHAnsi" w:hAnsiTheme="majorHAnsi" w:cstheme="majorHAnsi"/>
          <w:sz w:val="28"/>
          <w:szCs w:val="28"/>
        </w:rPr>
        <w:t>thực hiện</w:t>
      </w:r>
      <w:r w:rsidR="00064EAB" w:rsidRPr="0075105C">
        <w:rPr>
          <w:rFonts w:asciiTheme="majorHAnsi" w:hAnsiTheme="majorHAnsi" w:cstheme="majorHAnsi"/>
          <w:sz w:val="28"/>
          <w:szCs w:val="28"/>
        </w:rPr>
        <w:t xml:space="preserve"> </w:t>
      </w:r>
      <w:r w:rsidRPr="0075105C">
        <w:rPr>
          <w:rFonts w:asciiTheme="majorHAnsi" w:hAnsiTheme="majorHAnsi" w:cstheme="majorHAnsi"/>
          <w:sz w:val="28"/>
          <w:szCs w:val="28"/>
        </w:rPr>
        <w:t xml:space="preserve">cổ phần </w:t>
      </w:r>
      <w:r w:rsidR="00ED6AD5">
        <w:rPr>
          <w:rFonts w:asciiTheme="majorHAnsi" w:hAnsiTheme="majorHAnsi" w:cstheme="majorHAnsi"/>
          <w:sz w:val="28"/>
          <w:szCs w:val="28"/>
        </w:rPr>
        <w:t>hóa Công ty TNHH MTV Cấp n</w:t>
      </w:r>
      <w:r w:rsidR="00064EAB" w:rsidRPr="0075105C">
        <w:rPr>
          <w:rFonts w:asciiTheme="majorHAnsi" w:hAnsiTheme="majorHAnsi" w:cstheme="majorHAnsi"/>
          <w:sz w:val="28"/>
          <w:szCs w:val="28"/>
        </w:rPr>
        <w:t xml:space="preserve">ước Bạc Liêu </w:t>
      </w:r>
      <w:r w:rsidR="00BF7C83">
        <w:rPr>
          <w:rFonts w:asciiTheme="majorHAnsi" w:hAnsiTheme="majorHAnsi" w:cstheme="majorHAnsi"/>
          <w:sz w:val="28"/>
          <w:szCs w:val="28"/>
        </w:rPr>
        <w:t xml:space="preserve">đạt được kết quả </w:t>
      </w:r>
      <w:r w:rsidRPr="0075105C">
        <w:rPr>
          <w:rFonts w:asciiTheme="majorHAnsi" w:hAnsiTheme="majorHAnsi" w:cstheme="majorHAnsi"/>
          <w:sz w:val="28"/>
          <w:szCs w:val="28"/>
        </w:rPr>
        <w:t>như sau:</w:t>
      </w:r>
    </w:p>
    <w:p w:rsidR="000F1FD3" w:rsidRPr="0075105C" w:rsidRDefault="000F1FD3" w:rsidP="00416DED">
      <w:pPr>
        <w:pStyle w:val="BodyText"/>
        <w:spacing w:before="120"/>
        <w:jc w:val="both"/>
        <w:rPr>
          <w:rFonts w:asciiTheme="majorHAnsi" w:hAnsiTheme="majorHAnsi" w:cstheme="majorHAnsi"/>
          <w:b/>
          <w:sz w:val="28"/>
          <w:szCs w:val="28"/>
        </w:rPr>
      </w:pPr>
      <w:r w:rsidRPr="0075105C">
        <w:rPr>
          <w:rFonts w:asciiTheme="majorHAnsi" w:hAnsiTheme="majorHAnsi" w:cstheme="majorHAnsi"/>
          <w:sz w:val="28"/>
          <w:szCs w:val="28"/>
        </w:rPr>
        <w:tab/>
      </w:r>
      <w:r w:rsidRPr="00BF4B2D">
        <w:rPr>
          <w:rFonts w:asciiTheme="majorHAnsi" w:hAnsiTheme="majorHAnsi" w:cstheme="majorHAnsi"/>
          <w:b/>
          <w:sz w:val="28"/>
          <w:szCs w:val="28"/>
        </w:rPr>
        <w:t>1.</w:t>
      </w:r>
      <w:r w:rsidRPr="0075105C">
        <w:rPr>
          <w:rFonts w:asciiTheme="majorHAnsi" w:hAnsiTheme="majorHAnsi" w:cstheme="majorHAnsi"/>
          <w:b/>
          <w:sz w:val="28"/>
          <w:szCs w:val="28"/>
        </w:rPr>
        <w:t xml:space="preserve"> Kết quả bán phần vốn Nhà nước ra công chúng: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839"/>
        <w:gridCol w:w="1329"/>
        <w:gridCol w:w="1165"/>
        <w:gridCol w:w="1688"/>
        <w:gridCol w:w="1819"/>
      </w:tblGrid>
      <w:tr w:rsidR="00271781" w:rsidRPr="0075105C" w:rsidTr="00171783">
        <w:trPr>
          <w:jc w:val="right"/>
        </w:trPr>
        <w:tc>
          <w:tcPr>
            <w:tcW w:w="698" w:type="dxa"/>
            <w:vAlign w:val="center"/>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b/>
                <w:szCs w:val="26"/>
              </w:rPr>
            </w:pPr>
            <w:r w:rsidRPr="00171783">
              <w:rPr>
                <w:rFonts w:asciiTheme="majorHAnsi" w:hAnsiTheme="majorHAnsi" w:cstheme="majorHAnsi"/>
                <w:b/>
                <w:szCs w:val="26"/>
              </w:rPr>
              <w:t>Stt</w:t>
            </w:r>
          </w:p>
        </w:tc>
        <w:tc>
          <w:tcPr>
            <w:tcW w:w="2839" w:type="dxa"/>
            <w:vAlign w:val="center"/>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b/>
                <w:szCs w:val="26"/>
              </w:rPr>
            </w:pPr>
            <w:r w:rsidRPr="00171783">
              <w:rPr>
                <w:rFonts w:asciiTheme="majorHAnsi" w:hAnsiTheme="majorHAnsi" w:cstheme="majorHAnsi"/>
                <w:b/>
                <w:szCs w:val="26"/>
              </w:rPr>
              <w:t>Đối tượng mua</w:t>
            </w:r>
          </w:p>
        </w:tc>
        <w:tc>
          <w:tcPr>
            <w:tcW w:w="1329" w:type="dxa"/>
            <w:vAlign w:val="center"/>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b/>
                <w:szCs w:val="26"/>
              </w:rPr>
            </w:pPr>
            <w:r w:rsidRPr="00171783">
              <w:rPr>
                <w:rFonts w:asciiTheme="majorHAnsi" w:hAnsiTheme="majorHAnsi" w:cstheme="majorHAnsi"/>
                <w:b/>
                <w:szCs w:val="26"/>
              </w:rPr>
              <w:t>Số cổ phần đã</w:t>
            </w:r>
            <w:r w:rsidR="00171783">
              <w:rPr>
                <w:rFonts w:asciiTheme="majorHAnsi" w:hAnsiTheme="majorHAnsi" w:cstheme="majorHAnsi"/>
                <w:b/>
                <w:szCs w:val="26"/>
              </w:rPr>
              <w:t xml:space="preserve"> bán</w:t>
            </w:r>
          </w:p>
        </w:tc>
        <w:tc>
          <w:tcPr>
            <w:tcW w:w="1165" w:type="dxa"/>
            <w:vAlign w:val="center"/>
          </w:tcPr>
          <w:p w:rsidR="00271781" w:rsidRPr="00171783" w:rsidRDefault="00701409" w:rsidP="00171783">
            <w:pPr>
              <w:pStyle w:val="BodyText"/>
              <w:tabs>
                <w:tab w:val="left" w:pos="360"/>
              </w:tabs>
              <w:spacing w:before="40" w:after="40"/>
              <w:ind w:left="-72" w:right="-59"/>
              <w:jc w:val="center"/>
              <w:rPr>
                <w:rFonts w:asciiTheme="majorHAnsi" w:hAnsiTheme="majorHAnsi" w:cstheme="majorHAnsi"/>
                <w:b/>
                <w:szCs w:val="26"/>
              </w:rPr>
            </w:pPr>
            <w:r>
              <w:rPr>
                <w:rFonts w:asciiTheme="majorHAnsi" w:hAnsiTheme="majorHAnsi" w:cstheme="majorHAnsi"/>
                <w:b/>
                <w:szCs w:val="26"/>
              </w:rPr>
              <w:t>% so tổng CP</w:t>
            </w:r>
          </w:p>
        </w:tc>
        <w:tc>
          <w:tcPr>
            <w:tcW w:w="1688" w:type="dxa"/>
            <w:vAlign w:val="center"/>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b/>
                <w:szCs w:val="26"/>
              </w:rPr>
            </w:pPr>
            <w:r w:rsidRPr="00171783">
              <w:rPr>
                <w:rFonts w:asciiTheme="majorHAnsi" w:hAnsiTheme="majorHAnsi" w:cstheme="majorHAnsi"/>
                <w:b/>
                <w:szCs w:val="26"/>
              </w:rPr>
              <w:t xml:space="preserve">Giá </w:t>
            </w:r>
            <w:r w:rsidR="000F1FD3" w:rsidRPr="00171783">
              <w:rPr>
                <w:rFonts w:asciiTheme="majorHAnsi" w:hAnsiTheme="majorHAnsi" w:cstheme="majorHAnsi"/>
                <w:b/>
                <w:szCs w:val="26"/>
              </w:rPr>
              <w:t>bán cổ phần</w:t>
            </w:r>
          </w:p>
        </w:tc>
        <w:tc>
          <w:tcPr>
            <w:tcW w:w="1819" w:type="dxa"/>
            <w:vAlign w:val="center"/>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b/>
                <w:szCs w:val="26"/>
              </w:rPr>
            </w:pPr>
            <w:r w:rsidRPr="00171783">
              <w:rPr>
                <w:rFonts w:asciiTheme="majorHAnsi" w:hAnsiTheme="majorHAnsi" w:cstheme="majorHAnsi"/>
                <w:b/>
                <w:szCs w:val="26"/>
              </w:rPr>
              <w:t>Thành tiền (đồng)</w:t>
            </w:r>
          </w:p>
        </w:tc>
      </w:tr>
      <w:tr w:rsidR="00271781" w:rsidRPr="0075105C" w:rsidTr="00171783">
        <w:trPr>
          <w:jc w:val="right"/>
        </w:trPr>
        <w:tc>
          <w:tcPr>
            <w:tcW w:w="698" w:type="dxa"/>
          </w:tcPr>
          <w:p w:rsidR="00271781" w:rsidRPr="00171783" w:rsidRDefault="00271781" w:rsidP="00171783">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1</w:t>
            </w:r>
          </w:p>
        </w:tc>
        <w:tc>
          <w:tcPr>
            <w:tcW w:w="2839" w:type="dxa"/>
          </w:tcPr>
          <w:p w:rsidR="00271781" w:rsidRPr="00171783" w:rsidRDefault="00271781" w:rsidP="00626A59">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Bán đấu giá công khai</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szCs w:val="26"/>
              </w:rPr>
            </w:pPr>
            <w:r w:rsidRPr="00171783">
              <w:rPr>
                <w:rFonts w:asciiTheme="majorHAnsi" w:hAnsiTheme="majorHAnsi" w:cstheme="majorHAnsi"/>
                <w:szCs w:val="26"/>
              </w:rPr>
              <w:t>32.900</w:t>
            </w:r>
          </w:p>
        </w:tc>
        <w:tc>
          <w:tcPr>
            <w:tcW w:w="1165" w:type="dxa"/>
          </w:tcPr>
          <w:p w:rsidR="00271781" w:rsidRPr="00171783" w:rsidRDefault="00271781" w:rsidP="00626A59">
            <w:pPr>
              <w:pStyle w:val="BodyText"/>
              <w:tabs>
                <w:tab w:val="left" w:pos="360"/>
              </w:tabs>
              <w:spacing w:before="40" w:after="40"/>
              <w:ind w:left="-72" w:right="-59"/>
              <w:jc w:val="right"/>
              <w:rPr>
                <w:rFonts w:asciiTheme="majorHAnsi" w:hAnsiTheme="majorHAnsi" w:cstheme="majorHAnsi"/>
                <w:szCs w:val="26"/>
              </w:rPr>
            </w:pPr>
            <w:r w:rsidRPr="00171783">
              <w:rPr>
                <w:rFonts w:asciiTheme="majorHAnsi" w:hAnsiTheme="majorHAnsi" w:cstheme="majorHAnsi"/>
                <w:szCs w:val="26"/>
              </w:rPr>
              <w:t>0,29%</w:t>
            </w:r>
          </w:p>
        </w:tc>
        <w:tc>
          <w:tcPr>
            <w:tcW w:w="1688" w:type="dxa"/>
          </w:tcPr>
          <w:p w:rsidR="00271781" w:rsidRPr="00171783" w:rsidRDefault="00872675" w:rsidP="00171783">
            <w:pPr>
              <w:pStyle w:val="BodyText"/>
              <w:spacing w:before="40" w:after="40"/>
              <w:ind w:left="-72"/>
              <w:jc w:val="right"/>
              <w:rPr>
                <w:rFonts w:asciiTheme="majorHAnsi" w:hAnsiTheme="majorHAnsi" w:cstheme="majorHAnsi"/>
                <w:szCs w:val="26"/>
              </w:rPr>
            </w:pPr>
            <w:r w:rsidRPr="00171783">
              <w:rPr>
                <w:rFonts w:asciiTheme="majorHAnsi" w:hAnsiTheme="majorHAnsi" w:cstheme="majorHAnsi"/>
                <w:szCs w:val="26"/>
              </w:rPr>
              <w:t xml:space="preserve">     1</w:t>
            </w:r>
            <w:r w:rsidR="00271781" w:rsidRPr="00171783">
              <w:rPr>
                <w:rFonts w:asciiTheme="majorHAnsi" w:hAnsiTheme="majorHAnsi" w:cstheme="majorHAnsi"/>
                <w:szCs w:val="26"/>
              </w:rPr>
              <w:t>0.100</w:t>
            </w:r>
            <w:r w:rsidR="00171783">
              <w:rPr>
                <w:rFonts w:asciiTheme="majorHAnsi" w:hAnsiTheme="majorHAnsi" w:cstheme="majorHAnsi"/>
                <w:szCs w:val="26"/>
              </w:rPr>
              <w:t>,00</w:t>
            </w: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szCs w:val="26"/>
              </w:rPr>
            </w:pPr>
            <w:r w:rsidRPr="00171783">
              <w:rPr>
                <w:rFonts w:asciiTheme="majorHAnsi" w:hAnsiTheme="majorHAnsi" w:cstheme="majorHAnsi"/>
                <w:szCs w:val="26"/>
              </w:rPr>
              <w:t>332.290.000</w:t>
            </w:r>
          </w:p>
        </w:tc>
      </w:tr>
      <w:tr w:rsidR="00271781" w:rsidRPr="0075105C" w:rsidTr="00171783">
        <w:trPr>
          <w:jc w:val="right"/>
        </w:trPr>
        <w:tc>
          <w:tcPr>
            <w:tcW w:w="698" w:type="dxa"/>
          </w:tcPr>
          <w:p w:rsidR="00271781" w:rsidRPr="00171783" w:rsidRDefault="00271781" w:rsidP="00171783">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2</w:t>
            </w:r>
          </w:p>
        </w:tc>
        <w:tc>
          <w:tcPr>
            <w:tcW w:w="2839" w:type="dxa"/>
          </w:tcPr>
          <w:p w:rsidR="00271781" w:rsidRPr="00171783" w:rsidRDefault="00271781" w:rsidP="00626A59">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Người lao động</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szCs w:val="26"/>
              </w:rPr>
            </w:pPr>
            <w:r w:rsidRPr="00171783">
              <w:rPr>
                <w:rFonts w:asciiTheme="majorHAnsi" w:hAnsiTheme="majorHAnsi" w:cstheme="majorHAnsi"/>
                <w:szCs w:val="26"/>
              </w:rPr>
              <w:t>118.300</w:t>
            </w:r>
          </w:p>
        </w:tc>
        <w:tc>
          <w:tcPr>
            <w:tcW w:w="1165" w:type="dxa"/>
          </w:tcPr>
          <w:p w:rsidR="00271781" w:rsidRPr="00171783" w:rsidRDefault="00281267" w:rsidP="00626A59">
            <w:pPr>
              <w:pStyle w:val="BodyText"/>
              <w:tabs>
                <w:tab w:val="left" w:pos="360"/>
              </w:tabs>
              <w:spacing w:before="40" w:after="40"/>
              <w:ind w:left="-72" w:right="-59"/>
              <w:jc w:val="right"/>
              <w:rPr>
                <w:rFonts w:asciiTheme="majorHAnsi" w:hAnsiTheme="majorHAnsi" w:cstheme="majorHAnsi"/>
                <w:szCs w:val="26"/>
              </w:rPr>
            </w:pPr>
            <w:r>
              <w:rPr>
                <w:rFonts w:asciiTheme="majorHAnsi" w:hAnsiTheme="majorHAnsi" w:cstheme="majorHAnsi"/>
                <w:szCs w:val="26"/>
              </w:rPr>
              <w:t>1,06%</w:t>
            </w:r>
          </w:p>
        </w:tc>
        <w:tc>
          <w:tcPr>
            <w:tcW w:w="1688" w:type="dxa"/>
          </w:tcPr>
          <w:p w:rsidR="00271781" w:rsidRPr="00171783" w:rsidRDefault="00271781" w:rsidP="00171783">
            <w:pPr>
              <w:pStyle w:val="BodyText"/>
              <w:spacing w:before="40" w:after="40"/>
              <w:ind w:left="-72" w:right="23"/>
              <w:jc w:val="right"/>
              <w:rPr>
                <w:rFonts w:asciiTheme="majorHAnsi" w:hAnsiTheme="majorHAnsi" w:cstheme="majorHAnsi"/>
                <w:szCs w:val="26"/>
              </w:rPr>
            </w:pPr>
            <w:r w:rsidRPr="00171783">
              <w:rPr>
                <w:rFonts w:asciiTheme="majorHAnsi" w:hAnsiTheme="majorHAnsi" w:cstheme="majorHAnsi"/>
                <w:szCs w:val="26"/>
              </w:rPr>
              <w:t>6.428,8</w:t>
            </w:r>
            <w:r w:rsidR="00171783">
              <w:rPr>
                <w:rFonts w:asciiTheme="majorHAnsi" w:hAnsiTheme="majorHAnsi" w:cstheme="majorHAnsi"/>
                <w:szCs w:val="26"/>
              </w:rPr>
              <w:t>3</w:t>
            </w: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szCs w:val="26"/>
              </w:rPr>
            </w:pPr>
            <w:r w:rsidRPr="00171783">
              <w:rPr>
                <w:rFonts w:asciiTheme="majorHAnsi" w:hAnsiTheme="majorHAnsi" w:cstheme="majorHAnsi"/>
                <w:szCs w:val="26"/>
              </w:rPr>
              <w:t>760.530.000</w:t>
            </w:r>
          </w:p>
        </w:tc>
      </w:tr>
      <w:tr w:rsidR="00271781" w:rsidRPr="0075105C" w:rsidTr="00171783">
        <w:trPr>
          <w:jc w:val="right"/>
        </w:trPr>
        <w:tc>
          <w:tcPr>
            <w:tcW w:w="698" w:type="dxa"/>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i/>
                <w:szCs w:val="26"/>
              </w:rPr>
            </w:pPr>
            <w:r w:rsidRPr="00171783">
              <w:rPr>
                <w:rFonts w:asciiTheme="majorHAnsi" w:hAnsiTheme="majorHAnsi" w:cstheme="majorHAnsi"/>
                <w:i/>
                <w:szCs w:val="26"/>
              </w:rPr>
              <w:t>2.1</w:t>
            </w:r>
          </w:p>
        </w:tc>
        <w:tc>
          <w:tcPr>
            <w:tcW w:w="2839" w:type="dxa"/>
          </w:tcPr>
          <w:p w:rsidR="00271781" w:rsidRPr="00171783" w:rsidRDefault="00271781" w:rsidP="00626A59">
            <w:pPr>
              <w:pStyle w:val="BodyText"/>
              <w:tabs>
                <w:tab w:val="left" w:pos="360"/>
              </w:tabs>
              <w:spacing w:before="40" w:after="40"/>
              <w:ind w:left="-72" w:right="-59"/>
              <w:rPr>
                <w:rFonts w:asciiTheme="majorHAnsi" w:hAnsiTheme="majorHAnsi" w:cstheme="majorHAnsi"/>
                <w:i/>
                <w:szCs w:val="26"/>
              </w:rPr>
            </w:pPr>
            <w:r w:rsidRPr="00171783">
              <w:rPr>
                <w:rFonts w:asciiTheme="majorHAnsi" w:hAnsiTheme="majorHAnsi" w:cstheme="majorHAnsi"/>
                <w:i/>
                <w:szCs w:val="26"/>
              </w:rPr>
              <w:t>Cổ phần ưu đãi</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i/>
                <w:szCs w:val="26"/>
              </w:rPr>
            </w:pPr>
            <w:r w:rsidRPr="00171783">
              <w:rPr>
                <w:rFonts w:asciiTheme="majorHAnsi" w:hAnsiTheme="majorHAnsi" w:cstheme="majorHAnsi"/>
                <w:i/>
                <w:szCs w:val="26"/>
              </w:rPr>
              <w:t>107.500</w:t>
            </w:r>
          </w:p>
        </w:tc>
        <w:tc>
          <w:tcPr>
            <w:tcW w:w="1165" w:type="dxa"/>
          </w:tcPr>
          <w:p w:rsidR="00271781" w:rsidRPr="00171783" w:rsidRDefault="00281267" w:rsidP="00626A59">
            <w:pPr>
              <w:pStyle w:val="BodyText"/>
              <w:tabs>
                <w:tab w:val="left" w:pos="360"/>
              </w:tabs>
              <w:spacing w:before="40" w:after="40"/>
              <w:ind w:left="-72" w:right="-59"/>
              <w:jc w:val="right"/>
              <w:rPr>
                <w:rFonts w:asciiTheme="majorHAnsi" w:hAnsiTheme="majorHAnsi" w:cstheme="majorHAnsi"/>
                <w:i/>
                <w:szCs w:val="26"/>
              </w:rPr>
            </w:pPr>
            <w:r>
              <w:rPr>
                <w:rFonts w:asciiTheme="majorHAnsi" w:hAnsiTheme="majorHAnsi" w:cstheme="majorHAnsi"/>
                <w:i/>
                <w:szCs w:val="26"/>
              </w:rPr>
              <w:t>0,96%</w:t>
            </w:r>
          </w:p>
        </w:tc>
        <w:tc>
          <w:tcPr>
            <w:tcW w:w="1688" w:type="dxa"/>
          </w:tcPr>
          <w:p w:rsidR="00271781" w:rsidRPr="00171783" w:rsidRDefault="00872675" w:rsidP="006A687B">
            <w:pPr>
              <w:pStyle w:val="BodyText"/>
              <w:spacing w:before="40" w:after="40"/>
              <w:ind w:left="-72" w:right="23"/>
              <w:jc w:val="right"/>
              <w:rPr>
                <w:rFonts w:asciiTheme="majorHAnsi" w:hAnsiTheme="majorHAnsi" w:cstheme="majorHAnsi"/>
                <w:i/>
                <w:szCs w:val="26"/>
              </w:rPr>
            </w:pPr>
            <w:r w:rsidRPr="00171783">
              <w:rPr>
                <w:rFonts w:asciiTheme="majorHAnsi" w:hAnsiTheme="majorHAnsi" w:cstheme="majorHAnsi"/>
                <w:i/>
                <w:szCs w:val="26"/>
              </w:rPr>
              <w:t xml:space="preserve">       </w:t>
            </w:r>
            <w:r w:rsidR="00271781" w:rsidRPr="00171783">
              <w:rPr>
                <w:rFonts w:asciiTheme="majorHAnsi" w:hAnsiTheme="majorHAnsi" w:cstheme="majorHAnsi"/>
                <w:i/>
                <w:szCs w:val="26"/>
              </w:rPr>
              <w:t>6</w:t>
            </w:r>
            <w:r w:rsidR="00F03210" w:rsidRPr="00171783">
              <w:rPr>
                <w:rFonts w:asciiTheme="majorHAnsi" w:hAnsiTheme="majorHAnsi" w:cstheme="majorHAnsi"/>
                <w:i/>
                <w:szCs w:val="26"/>
              </w:rPr>
              <w:t>.</w:t>
            </w:r>
            <w:r w:rsidR="00271781" w:rsidRPr="00171783">
              <w:rPr>
                <w:rFonts w:asciiTheme="majorHAnsi" w:hAnsiTheme="majorHAnsi" w:cstheme="majorHAnsi"/>
                <w:i/>
                <w:szCs w:val="26"/>
              </w:rPr>
              <w:t>060</w:t>
            </w:r>
            <w:r w:rsidR="006A687B">
              <w:rPr>
                <w:rFonts w:asciiTheme="majorHAnsi" w:hAnsiTheme="majorHAnsi" w:cstheme="majorHAnsi"/>
                <w:i/>
                <w:szCs w:val="26"/>
              </w:rPr>
              <w:t>,00</w:t>
            </w: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i/>
                <w:szCs w:val="26"/>
              </w:rPr>
            </w:pPr>
            <w:r w:rsidRPr="00171783">
              <w:rPr>
                <w:rFonts w:asciiTheme="majorHAnsi" w:hAnsiTheme="majorHAnsi" w:cstheme="majorHAnsi"/>
                <w:i/>
                <w:szCs w:val="26"/>
              </w:rPr>
              <w:t>651.450.000</w:t>
            </w:r>
          </w:p>
        </w:tc>
      </w:tr>
      <w:tr w:rsidR="00271781" w:rsidRPr="0075105C" w:rsidTr="00171783">
        <w:trPr>
          <w:jc w:val="right"/>
        </w:trPr>
        <w:tc>
          <w:tcPr>
            <w:tcW w:w="698" w:type="dxa"/>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i/>
                <w:szCs w:val="26"/>
              </w:rPr>
            </w:pPr>
            <w:r w:rsidRPr="00171783">
              <w:rPr>
                <w:rFonts w:asciiTheme="majorHAnsi" w:hAnsiTheme="majorHAnsi" w:cstheme="majorHAnsi"/>
                <w:i/>
                <w:szCs w:val="26"/>
              </w:rPr>
              <w:t>2.2</w:t>
            </w:r>
          </w:p>
        </w:tc>
        <w:tc>
          <w:tcPr>
            <w:tcW w:w="2839" w:type="dxa"/>
          </w:tcPr>
          <w:p w:rsidR="00271781" w:rsidRPr="00171783" w:rsidRDefault="00271781" w:rsidP="00626A59">
            <w:pPr>
              <w:pStyle w:val="BodyText"/>
              <w:tabs>
                <w:tab w:val="left" w:pos="360"/>
              </w:tabs>
              <w:spacing w:before="40" w:after="40"/>
              <w:ind w:left="-72" w:right="-59"/>
              <w:rPr>
                <w:rFonts w:asciiTheme="majorHAnsi" w:hAnsiTheme="majorHAnsi" w:cstheme="majorHAnsi"/>
                <w:i/>
                <w:szCs w:val="26"/>
              </w:rPr>
            </w:pPr>
            <w:r w:rsidRPr="00171783">
              <w:rPr>
                <w:rFonts w:asciiTheme="majorHAnsi" w:hAnsiTheme="majorHAnsi" w:cstheme="majorHAnsi"/>
                <w:i/>
                <w:szCs w:val="26"/>
              </w:rPr>
              <w:t>Cổ phần cam kết</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i/>
                <w:szCs w:val="26"/>
              </w:rPr>
            </w:pPr>
            <w:r w:rsidRPr="00171783">
              <w:rPr>
                <w:rFonts w:asciiTheme="majorHAnsi" w:hAnsiTheme="majorHAnsi" w:cstheme="majorHAnsi"/>
                <w:i/>
                <w:szCs w:val="26"/>
              </w:rPr>
              <w:t>10.800</w:t>
            </w:r>
          </w:p>
        </w:tc>
        <w:tc>
          <w:tcPr>
            <w:tcW w:w="1165" w:type="dxa"/>
          </w:tcPr>
          <w:p w:rsidR="00271781" w:rsidRPr="00171783" w:rsidRDefault="00281267" w:rsidP="00626A59">
            <w:pPr>
              <w:pStyle w:val="BodyText"/>
              <w:tabs>
                <w:tab w:val="left" w:pos="360"/>
              </w:tabs>
              <w:spacing w:before="40" w:after="40"/>
              <w:ind w:left="-72" w:right="-59"/>
              <w:jc w:val="right"/>
              <w:rPr>
                <w:rFonts w:asciiTheme="majorHAnsi" w:hAnsiTheme="majorHAnsi" w:cstheme="majorHAnsi"/>
                <w:i/>
                <w:szCs w:val="26"/>
              </w:rPr>
            </w:pPr>
            <w:r>
              <w:rPr>
                <w:rFonts w:asciiTheme="majorHAnsi" w:hAnsiTheme="majorHAnsi" w:cstheme="majorHAnsi"/>
                <w:i/>
                <w:szCs w:val="26"/>
              </w:rPr>
              <w:t>0,10%</w:t>
            </w:r>
          </w:p>
        </w:tc>
        <w:tc>
          <w:tcPr>
            <w:tcW w:w="1688" w:type="dxa"/>
          </w:tcPr>
          <w:p w:rsidR="00271781" w:rsidRPr="00171783" w:rsidRDefault="00872675" w:rsidP="006A687B">
            <w:pPr>
              <w:pStyle w:val="BodyText"/>
              <w:spacing w:before="40" w:after="40"/>
              <w:ind w:left="-72" w:right="23"/>
              <w:jc w:val="right"/>
              <w:rPr>
                <w:rFonts w:asciiTheme="majorHAnsi" w:hAnsiTheme="majorHAnsi" w:cstheme="majorHAnsi"/>
                <w:i/>
                <w:szCs w:val="26"/>
              </w:rPr>
            </w:pPr>
            <w:r w:rsidRPr="00171783">
              <w:rPr>
                <w:rFonts w:asciiTheme="majorHAnsi" w:hAnsiTheme="majorHAnsi" w:cstheme="majorHAnsi"/>
                <w:i/>
                <w:szCs w:val="26"/>
              </w:rPr>
              <w:t xml:space="preserve">     </w:t>
            </w:r>
            <w:r w:rsidR="00271781" w:rsidRPr="00171783">
              <w:rPr>
                <w:rFonts w:asciiTheme="majorHAnsi" w:hAnsiTheme="majorHAnsi" w:cstheme="majorHAnsi"/>
                <w:i/>
                <w:szCs w:val="26"/>
              </w:rPr>
              <w:t>10.100</w:t>
            </w:r>
            <w:r w:rsidR="006A687B">
              <w:rPr>
                <w:rFonts w:asciiTheme="majorHAnsi" w:hAnsiTheme="majorHAnsi" w:cstheme="majorHAnsi"/>
                <w:i/>
                <w:szCs w:val="26"/>
              </w:rPr>
              <w:t>,00</w:t>
            </w: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i/>
                <w:szCs w:val="26"/>
              </w:rPr>
            </w:pPr>
            <w:r w:rsidRPr="00171783">
              <w:rPr>
                <w:rFonts w:asciiTheme="majorHAnsi" w:hAnsiTheme="majorHAnsi" w:cstheme="majorHAnsi"/>
                <w:i/>
                <w:szCs w:val="26"/>
              </w:rPr>
              <w:t>109.080.000</w:t>
            </w:r>
          </w:p>
        </w:tc>
      </w:tr>
      <w:tr w:rsidR="00271781" w:rsidRPr="0075105C" w:rsidTr="00171783">
        <w:trPr>
          <w:jc w:val="right"/>
        </w:trPr>
        <w:tc>
          <w:tcPr>
            <w:tcW w:w="698" w:type="dxa"/>
          </w:tcPr>
          <w:p w:rsidR="00271781" w:rsidRPr="00171783" w:rsidRDefault="00271781" w:rsidP="00171783">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3</w:t>
            </w:r>
          </w:p>
        </w:tc>
        <w:tc>
          <w:tcPr>
            <w:tcW w:w="2839" w:type="dxa"/>
          </w:tcPr>
          <w:p w:rsidR="00271781" w:rsidRPr="00171783" w:rsidRDefault="00271781" w:rsidP="00626A59">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Tiền bán cổ phần</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szCs w:val="26"/>
              </w:rPr>
            </w:pPr>
          </w:p>
        </w:tc>
        <w:tc>
          <w:tcPr>
            <w:tcW w:w="1165" w:type="dxa"/>
          </w:tcPr>
          <w:p w:rsidR="00271781" w:rsidRPr="00171783" w:rsidRDefault="00271781" w:rsidP="00626A59">
            <w:pPr>
              <w:pStyle w:val="BodyText"/>
              <w:tabs>
                <w:tab w:val="left" w:pos="360"/>
              </w:tabs>
              <w:spacing w:before="40" w:after="40"/>
              <w:ind w:left="-72" w:right="-59"/>
              <w:jc w:val="right"/>
              <w:rPr>
                <w:rFonts w:asciiTheme="majorHAnsi" w:hAnsiTheme="majorHAnsi" w:cstheme="majorHAnsi"/>
                <w:szCs w:val="26"/>
              </w:rPr>
            </w:pPr>
          </w:p>
        </w:tc>
        <w:tc>
          <w:tcPr>
            <w:tcW w:w="1688" w:type="dxa"/>
          </w:tcPr>
          <w:p w:rsidR="00271781" w:rsidRPr="00171783" w:rsidRDefault="00271781" w:rsidP="00626A59">
            <w:pPr>
              <w:pStyle w:val="BodyText"/>
              <w:tabs>
                <w:tab w:val="left" w:pos="360"/>
              </w:tabs>
              <w:spacing w:before="40" w:after="40"/>
              <w:ind w:left="-72" w:right="393"/>
              <w:jc w:val="right"/>
              <w:rPr>
                <w:rFonts w:asciiTheme="majorHAnsi" w:hAnsiTheme="majorHAnsi" w:cstheme="majorHAnsi"/>
                <w:szCs w:val="26"/>
              </w:rPr>
            </w:pP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szCs w:val="26"/>
              </w:rPr>
            </w:pPr>
            <w:r w:rsidRPr="00171783">
              <w:rPr>
                <w:rFonts w:asciiTheme="majorHAnsi" w:hAnsiTheme="majorHAnsi" w:cstheme="majorHAnsi"/>
                <w:szCs w:val="26"/>
              </w:rPr>
              <w:t>1.092.820.000</w:t>
            </w:r>
          </w:p>
        </w:tc>
      </w:tr>
      <w:tr w:rsidR="00271781" w:rsidRPr="0075105C" w:rsidTr="00171783">
        <w:trPr>
          <w:jc w:val="right"/>
        </w:trPr>
        <w:tc>
          <w:tcPr>
            <w:tcW w:w="698" w:type="dxa"/>
          </w:tcPr>
          <w:p w:rsidR="00271781" w:rsidRPr="00171783" w:rsidRDefault="00271781" w:rsidP="00171783">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4</w:t>
            </w:r>
          </w:p>
        </w:tc>
        <w:tc>
          <w:tcPr>
            <w:tcW w:w="2839" w:type="dxa"/>
          </w:tcPr>
          <w:p w:rsidR="00271781" w:rsidRPr="00171783" w:rsidRDefault="00271781" w:rsidP="00626A59">
            <w:pPr>
              <w:pStyle w:val="BodyText"/>
              <w:tabs>
                <w:tab w:val="left" w:pos="360"/>
              </w:tabs>
              <w:spacing w:before="40" w:after="40"/>
              <w:ind w:left="-72" w:right="-59"/>
              <w:rPr>
                <w:rFonts w:asciiTheme="majorHAnsi" w:hAnsiTheme="majorHAnsi" w:cstheme="majorHAnsi"/>
                <w:szCs w:val="26"/>
              </w:rPr>
            </w:pPr>
            <w:r w:rsidRPr="00171783">
              <w:rPr>
                <w:rFonts w:asciiTheme="majorHAnsi" w:hAnsiTheme="majorHAnsi" w:cstheme="majorHAnsi"/>
                <w:szCs w:val="26"/>
              </w:rPr>
              <w:t>Tiền đặt cọc bị thu hồi</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szCs w:val="26"/>
              </w:rPr>
            </w:pPr>
          </w:p>
        </w:tc>
        <w:tc>
          <w:tcPr>
            <w:tcW w:w="1165" w:type="dxa"/>
          </w:tcPr>
          <w:p w:rsidR="00271781" w:rsidRPr="00171783" w:rsidRDefault="00271781" w:rsidP="00626A59">
            <w:pPr>
              <w:pStyle w:val="BodyText"/>
              <w:tabs>
                <w:tab w:val="left" w:pos="360"/>
              </w:tabs>
              <w:spacing w:before="40" w:after="40"/>
              <w:ind w:left="-72" w:right="-59"/>
              <w:jc w:val="right"/>
              <w:rPr>
                <w:rFonts w:asciiTheme="majorHAnsi" w:hAnsiTheme="majorHAnsi" w:cstheme="majorHAnsi"/>
                <w:szCs w:val="26"/>
              </w:rPr>
            </w:pPr>
          </w:p>
        </w:tc>
        <w:tc>
          <w:tcPr>
            <w:tcW w:w="1688" w:type="dxa"/>
          </w:tcPr>
          <w:p w:rsidR="00271781" w:rsidRPr="00171783" w:rsidRDefault="00271781" w:rsidP="00626A59">
            <w:pPr>
              <w:pStyle w:val="BodyText"/>
              <w:tabs>
                <w:tab w:val="left" w:pos="360"/>
              </w:tabs>
              <w:spacing w:before="40" w:after="40"/>
              <w:ind w:left="-72" w:right="393"/>
              <w:jc w:val="right"/>
              <w:rPr>
                <w:rFonts w:asciiTheme="majorHAnsi" w:hAnsiTheme="majorHAnsi" w:cstheme="majorHAnsi"/>
                <w:szCs w:val="26"/>
              </w:rPr>
            </w:pP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szCs w:val="26"/>
              </w:rPr>
            </w:pPr>
          </w:p>
        </w:tc>
      </w:tr>
      <w:tr w:rsidR="00271781" w:rsidRPr="0075105C" w:rsidTr="00171783">
        <w:trPr>
          <w:jc w:val="right"/>
        </w:trPr>
        <w:tc>
          <w:tcPr>
            <w:tcW w:w="698" w:type="dxa"/>
          </w:tcPr>
          <w:p w:rsidR="00271781" w:rsidRPr="00171783" w:rsidRDefault="00271781" w:rsidP="00626A59">
            <w:pPr>
              <w:pStyle w:val="BodyText"/>
              <w:tabs>
                <w:tab w:val="left" w:pos="360"/>
              </w:tabs>
              <w:spacing w:before="40" w:after="40"/>
              <w:ind w:left="-72" w:right="-59"/>
              <w:jc w:val="center"/>
              <w:rPr>
                <w:rFonts w:asciiTheme="majorHAnsi" w:hAnsiTheme="majorHAnsi" w:cstheme="majorHAnsi"/>
                <w:b/>
                <w:szCs w:val="26"/>
              </w:rPr>
            </w:pPr>
          </w:p>
        </w:tc>
        <w:tc>
          <w:tcPr>
            <w:tcW w:w="2839" w:type="dxa"/>
          </w:tcPr>
          <w:p w:rsidR="00271781" w:rsidRPr="00171783" w:rsidRDefault="00271781" w:rsidP="00171783">
            <w:pPr>
              <w:pStyle w:val="BodyText"/>
              <w:tabs>
                <w:tab w:val="left" w:pos="360"/>
              </w:tabs>
              <w:spacing w:before="40" w:after="40"/>
              <w:ind w:left="-72" w:right="-59"/>
              <w:jc w:val="center"/>
              <w:rPr>
                <w:rFonts w:asciiTheme="majorHAnsi" w:hAnsiTheme="majorHAnsi" w:cstheme="majorHAnsi"/>
                <w:b/>
                <w:szCs w:val="26"/>
              </w:rPr>
            </w:pPr>
            <w:r w:rsidRPr="00171783">
              <w:rPr>
                <w:rFonts w:asciiTheme="majorHAnsi" w:hAnsiTheme="majorHAnsi" w:cstheme="majorHAnsi"/>
                <w:b/>
                <w:szCs w:val="26"/>
              </w:rPr>
              <w:t>Tổng cộng</w:t>
            </w:r>
          </w:p>
        </w:tc>
        <w:tc>
          <w:tcPr>
            <w:tcW w:w="1329" w:type="dxa"/>
          </w:tcPr>
          <w:p w:rsidR="00271781" w:rsidRPr="00171783" w:rsidRDefault="00271781" w:rsidP="00626A59">
            <w:pPr>
              <w:pStyle w:val="BodyText"/>
              <w:tabs>
                <w:tab w:val="left" w:pos="360"/>
              </w:tabs>
              <w:spacing w:before="40" w:after="40"/>
              <w:ind w:left="-72"/>
              <w:jc w:val="right"/>
              <w:rPr>
                <w:rFonts w:asciiTheme="majorHAnsi" w:hAnsiTheme="majorHAnsi" w:cstheme="majorHAnsi"/>
                <w:b/>
                <w:szCs w:val="26"/>
              </w:rPr>
            </w:pPr>
            <w:r w:rsidRPr="00171783">
              <w:rPr>
                <w:rFonts w:asciiTheme="majorHAnsi" w:hAnsiTheme="majorHAnsi" w:cstheme="majorHAnsi"/>
                <w:b/>
                <w:szCs w:val="26"/>
              </w:rPr>
              <w:t>151.200</w:t>
            </w:r>
          </w:p>
        </w:tc>
        <w:tc>
          <w:tcPr>
            <w:tcW w:w="1165" w:type="dxa"/>
          </w:tcPr>
          <w:p w:rsidR="00271781" w:rsidRPr="00171783" w:rsidRDefault="00701409" w:rsidP="00626A59">
            <w:pPr>
              <w:pStyle w:val="BodyText"/>
              <w:tabs>
                <w:tab w:val="left" w:pos="360"/>
              </w:tabs>
              <w:spacing w:before="40" w:after="40"/>
              <w:ind w:left="-72" w:right="-59"/>
              <w:jc w:val="right"/>
              <w:rPr>
                <w:rFonts w:asciiTheme="majorHAnsi" w:hAnsiTheme="majorHAnsi" w:cstheme="majorHAnsi"/>
                <w:b/>
                <w:szCs w:val="26"/>
              </w:rPr>
            </w:pPr>
            <w:r>
              <w:rPr>
                <w:rFonts w:asciiTheme="majorHAnsi" w:hAnsiTheme="majorHAnsi" w:cstheme="majorHAnsi"/>
                <w:b/>
                <w:szCs w:val="26"/>
              </w:rPr>
              <w:t>1,35%</w:t>
            </w:r>
          </w:p>
        </w:tc>
        <w:tc>
          <w:tcPr>
            <w:tcW w:w="1688" w:type="dxa"/>
          </w:tcPr>
          <w:p w:rsidR="00271781" w:rsidRPr="00171783" w:rsidRDefault="00271781" w:rsidP="00626A59">
            <w:pPr>
              <w:pStyle w:val="BodyText"/>
              <w:tabs>
                <w:tab w:val="left" w:pos="360"/>
              </w:tabs>
              <w:spacing w:before="40" w:after="40"/>
              <w:ind w:left="-72" w:right="393"/>
              <w:jc w:val="right"/>
              <w:rPr>
                <w:rFonts w:asciiTheme="majorHAnsi" w:hAnsiTheme="majorHAnsi" w:cstheme="majorHAnsi"/>
                <w:b/>
                <w:szCs w:val="26"/>
              </w:rPr>
            </w:pPr>
          </w:p>
        </w:tc>
        <w:tc>
          <w:tcPr>
            <w:tcW w:w="1819" w:type="dxa"/>
          </w:tcPr>
          <w:p w:rsidR="00271781" w:rsidRPr="00171783" w:rsidRDefault="00271781" w:rsidP="006A687B">
            <w:pPr>
              <w:pStyle w:val="BodyText"/>
              <w:tabs>
                <w:tab w:val="left" w:pos="360"/>
              </w:tabs>
              <w:spacing w:before="40" w:after="40"/>
              <w:ind w:left="-72" w:right="-1"/>
              <w:jc w:val="right"/>
              <w:rPr>
                <w:rFonts w:asciiTheme="majorHAnsi" w:hAnsiTheme="majorHAnsi" w:cstheme="majorHAnsi"/>
                <w:b/>
                <w:szCs w:val="26"/>
              </w:rPr>
            </w:pPr>
            <w:r w:rsidRPr="00171783">
              <w:rPr>
                <w:rFonts w:asciiTheme="majorHAnsi" w:hAnsiTheme="majorHAnsi" w:cstheme="majorHAnsi"/>
                <w:b/>
                <w:szCs w:val="26"/>
              </w:rPr>
              <w:t>1.092.820.000</w:t>
            </w:r>
          </w:p>
        </w:tc>
      </w:tr>
    </w:tbl>
    <w:p w:rsidR="000F1FD3" w:rsidRPr="0075105C" w:rsidRDefault="000F1FD3" w:rsidP="00BF4B2D">
      <w:pPr>
        <w:pStyle w:val="BodyText"/>
        <w:spacing w:before="120" w:after="0"/>
        <w:ind w:firstLine="720"/>
        <w:rPr>
          <w:rFonts w:asciiTheme="majorHAnsi" w:hAnsiTheme="majorHAnsi" w:cstheme="majorHAnsi"/>
          <w:sz w:val="28"/>
          <w:szCs w:val="28"/>
        </w:rPr>
      </w:pPr>
      <w:r w:rsidRPr="0075105C">
        <w:rPr>
          <w:rFonts w:asciiTheme="majorHAnsi" w:hAnsiTheme="majorHAnsi" w:cstheme="majorHAnsi"/>
          <w:sz w:val="28"/>
          <w:szCs w:val="28"/>
        </w:rPr>
        <w:t xml:space="preserve">- </w:t>
      </w:r>
      <w:r w:rsidR="00870212" w:rsidRPr="0075105C">
        <w:rPr>
          <w:rFonts w:asciiTheme="majorHAnsi" w:hAnsiTheme="majorHAnsi" w:cstheme="majorHAnsi"/>
          <w:sz w:val="28"/>
          <w:szCs w:val="28"/>
        </w:rPr>
        <w:t xml:space="preserve">Giá đấu </w:t>
      </w:r>
      <w:r w:rsidRPr="0075105C">
        <w:rPr>
          <w:rFonts w:asciiTheme="majorHAnsi" w:hAnsiTheme="majorHAnsi" w:cstheme="majorHAnsi"/>
          <w:sz w:val="28"/>
          <w:szCs w:val="28"/>
        </w:rPr>
        <w:t>thành công thấp nhất: 10.100</w:t>
      </w:r>
      <w:r w:rsidR="00BF4B2D">
        <w:rPr>
          <w:rFonts w:asciiTheme="majorHAnsi" w:hAnsiTheme="majorHAnsi" w:cstheme="majorHAnsi"/>
          <w:sz w:val="28"/>
          <w:szCs w:val="28"/>
        </w:rPr>
        <w:t xml:space="preserve"> </w:t>
      </w:r>
      <w:r w:rsidRPr="0075105C">
        <w:rPr>
          <w:rFonts w:asciiTheme="majorHAnsi" w:hAnsiTheme="majorHAnsi" w:cstheme="majorHAnsi"/>
          <w:sz w:val="28"/>
          <w:szCs w:val="28"/>
        </w:rPr>
        <w:t>đồng/cổ phần.</w:t>
      </w:r>
    </w:p>
    <w:p w:rsidR="000F1FD3" w:rsidRPr="0075105C" w:rsidRDefault="000F1FD3" w:rsidP="00BF4B2D">
      <w:pPr>
        <w:pStyle w:val="BodyText"/>
        <w:spacing w:after="0"/>
        <w:ind w:firstLine="720"/>
        <w:rPr>
          <w:rFonts w:asciiTheme="majorHAnsi" w:hAnsiTheme="majorHAnsi" w:cstheme="majorHAnsi"/>
          <w:sz w:val="28"/>
          <w:szCs w:val="28"/>
        </w:rPr>
      </w:pPr>
      <w:r w:rsidRPr="0075105C">
        <w:rPr>
          <w:rFonts w:asciiTheme="majorHAnsi" w:hAnsiTheme="majorHAnsi" w:cstheme="majorHAnsi"/>
          <w:sz w:val="28"/>
          <w:szCs w:val="28"/>
        </w:rPr>
        <w:t>- Gi</w:t>
      </w:r>
      <w:r w:rsidR="00870212" w:rsidRPr="0075105C">
        <w:rPr>
          <w:rFonts w:asciiTheme="majorHAnsi" w:hAnsiTheme="majorHAnsi" w:cstheme="majorHAnsi"/>
          <w:sz w:val="28"/>
          <w:szCs w:val="28"/>
        </w:rPr>
        <w:t xml:space="preserve">á đấu </w:t>
      </w:r>
      <w:r w:rsidRPr="0075105C">
        <w:rPr>
          <w:rFonts w:asciiTheme="majorHAnsi" w:hAnsiTheme="majorHAnsi" w:cstheme="majorHAnsi"/>
          <w:sz w:val="28"/>
          <w:szCs w:val="28"/>
        </w:rPr>
        <w:t>thành công cao nhất: 10.100</w:t>
      </w:r>
      <w:r w:rsidR="00BF4B2D">
        <w:rPr>
          <w:rFonts w:asciiTheme="majorHAnsi" w:hAnsiTheme="majorHAnsi" w:cstheme="majorHAnsi"/>
          <w:sz w:val="28"/>
          <w:szCs w:val="28"/>
        </w:rPr>
        <w:t xml:space="preserve"> </w:t>
      </w:r>
      <w:r w:rsidRPr="0075105C">
        <w:rPr>
          <w:rFonts w:asciiTheme="majorHAnsi" w:hAnsiTheme="majorHAnsi" w:cstheme="majorHAnsi"/>
          <w:sz w:val="28"/>
          <w:szCs w:val="28"/>
        </w:rPr>
        <w:t>đồng/cổ phần.</w:t>
      </w:r>
    </w:p>
    <w:p w:rsidR="00271781" w:rsidRPr="0075105C" w:rsidRDefault="00870212" w:rsidP="00ED6AD5">
      <w:pPr>
        <w:pStyle w:val="BodyText"/>
        <w:spacing w:before="120"/>
        <w:ind w:firstLine="720"/>
        <w:rPr>
          <w:rFonts w:asciiTheme="majorHAnsi" w:hAnsiTheme="majorHAnsi" w:cstheme="majorHAnsi"/>
          <w:b/>
          <w:sz w:val="28"/>
          <w:szCs w:val="28"/>
        </w:rPr>
      </w:pPr>
      <w:r w:rsidRPr="00ED6AD5">
        <w:rPr>
          <w:rFonts w:asciiTheme="majorHAnsi" w:hAnsiTheme="majorHAnsi" w:cstheme="majorHAnsi"/>
          <w:b/>
          <w:sz w:val="28"/>
          <w:szCs w:val="28"/>
        </w:rPr>
        <w:lastRenderedPageBreak/>
        <w:t>2</w:t>
      </w:r>
      <w:r w:rsidRPr="0075105C">
        <w:rPr>
          <w:rFonts w:asciiTheme="majorHAnsi" w:hAnsiTheme="majorHAnsi" w:cstheme="majorHAnsi"/>
          <w:b/>
          <w:i/>
          <w:sz w:val="28"/>
          <w:szCs w:val="28"/>
        </w:rPr>
        <w:t xml:space="preserve">. </w:t>
      </w:r>
      <w:r w:rsidR="00271781" w:rsidRPr="0075105C">
        <w:rPr>
          <w:rFonts w:asciiTheme="majorHAnsi" w:hAnsiTheme="majorHAnsi" w:cstheme="majorHAnsi"/>
          <w:b/>
          <w:sz w:val="28"/>
          <w:szCs w:val="28"/>
        </w:rPr>
        <w:t>Cơ cấu vốn điều lệ sau khi bán cổ phần như sau:</w:t>
      </w:r>
    </w:p>
    <w:p w:rsidR="001333AD" w:rsidRPr="0075105C" w:rsidRDefault="001333AD" w:rsidP="00ED6AD5">
      <w:pPr>
        <w:pStyle w:val="BodyText"/>
        <w:ind w:firstLine="720"/>
        <w:rPr>
          <w:rFonts w:asciiTheme="majorHAnsi" w:hAnsiTheme="majorHAnsi" w:cstheme="majorHAnsi"/>
          <w:sz w:val="28"/>
          <w:szCs w:val="28"/>
        </w:rPr>
      </w:pPr>
      <w:r w:rsidRPr="0075105C">
        <w:rPr>
          <w:rFonts w:asciiTheme="majorHAnsi" w:hAnsiTheme="majorHAnsi" w:cstheme="majorHAnsi"/>
          <w:sz w:val="28"/>
          <w:szCs w:val="28"/>
        </w:rPr>
        <w:t>- Theo kết quả bán cổ phần, Công ty TNHH MTV Cấp nước Bạc Lêu đã hoàn tất việc bán đấu giá lần đầu ra bên ngoài để Cổ phần hóa, cơ cấu vốn của Công ty cổ phần sau khi chào bán đấu giá như sau:</w:t>
      </w:r>
    </w:p>
    <w:tbl>
      <w:tblPr>
        <w:tblW w:w="0" w:type="auto"/>
        <w:jc w:val="right"/>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2701"/>
        <w:gridCol w:w="1769"/>
        <w:gridCol w:w="2338"/>
        <w:gridCol w:w="2153"/>
      </w:tblGrid>
      <w:tr w:rsidR="00A11DA4" w:rsidRPr="0075105C" w:rsidTr="00ED6AD5">
        <w:trPr>
          <w:jc w:val="right"/>
        </w:trPr>
        <w:tc>
          <w:tcPr>
            <w:tcW w:w="580" w:type="dxa"/>
            <w:vAlign w:val="center"/>
          </w:tcPr>
          <w:p w:rsidR="00A11DA4" w:rsidRPr="0075105C" w:rsidRDefault="00A11DA4" w:rsidP="00ED6AD5">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S</w:t>
            </w:r>
            <w:r w:rsidR="00ED6AD5">
              <w:rPr>
                <w:rFonts w:asciiTheme="majorHAnsi" w:hAnsiTheme="majorHAnsi" w:cstheme="majorHAnsi"/>
                <w:b/>
                <w:sz w:val="28"/>
                <w:szCs w:val="28"/>
              </w:rPr>
              <w:t>TT</w:t>
            </w:r>
          </w:p>
        </w:tc>
        <w:tc>
          <w:tcPr>
            <w:tcW w:w="2701" w:type="dxa"/>
            <w:vAlign w:val="center"/>
          </w:tcPr>
          <w:p w:rsidR="00A11DA4" w:rsidRPr="0075105C" w:rsidRDefault="00A11DA4" w:rsidP="00ED6AD5">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Đối tượng sở hữu</w:t>
            </w:r>
          </w:p>
        </w:tc>
        <w:tc>
          <w:tcPr>
            <w:tcW w:w="1769" w:type="dxa"/>
            <w:vAlign w:val="center"/>
          </w:tcPr>
          <w:p w:rsidR="00ED6AD5" w:rsidRDefault="00A11DA4" w:rsidP="00ED6AD5">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Số cổ phần</w:t>
            </w:r>
          </w:p>
          <w:p w:rsidR="00A11DA4" w:rsidRPr="0075105C" w:rsidRDefault="00A11DA4" w:rsidP="00ED6AD5">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sở hữu</w:t>
            </w:r>
          </w:p>
        </w:tc>
        <w:tc>
          <w:tcPr>
            <w:tcW w:w="2338" w:type="dxa"/>
            <w:vAlign w:val="center"/>
          </w:tcPr>
          <w:p w:rsidR="00A11DA4" w:rsidRPr="0075105C" w:rsidRDefault="00A11DA4" w:rsidP="00ED6AD5">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 xml:space="preserve">Giá trị cổ phần        </w:t>
            </w:r>
            <w:r w:rsidR="00ED6AD5" w:rsidRPr="00ED6AD5">
              <w:rPr>
                <w:rFonts w:asciiTheme="majorHAnsi" w:hAnsiTheme="majorHAnsi" w:cstheme="majorHAnsi"/>
                <w:i/>
                <w:sz w:val="28"/>
                <w:szCs w:val="28"/>
              </w:rPr>
              <w:t>(</w:t>
            </w:r>
            <w:r w:rsidRPr="00ED6AD5">
              <w:rPr>
                <w:rFonts w:asciiTheme="majorHAnsi" w:hAnsiTheme="majorHAnsi" w:cstheme="majorHAnsi"/>
                <w:i/>
                <w:sz w:val="28"/>
                <w:szCs w:val="28"/>
              </w:rPr>
              <w:t>đồng)</w:t>
            </w:r>
          </w:p>
        </w:tc>
        <w:tc>
          <w:tcPr>
            <w:tcW w:w="2153" w:type="dxa"/>
            <w:vAlign w:val="center"/>
          </w:tcPr>
          <w:p w:rsidR="00A11DA4" w:rsidRPr="0075105C" w:rsidRDefault="00A11DA4" w:rsidP="00ED6AD5">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Tỷ lệ sở hữu trên vốn điều lệ</w:t>
            </w:r>
          </w:p>
        </w:tc>
      </w:tr>
      <w:tr w:rsidR="00A11DA4" w:rsidRPr="0075105C" w:rsidTr="00ED6AD5">
        <w:trPr>
          <w:jc w:val="right"/>
        </w:trPr>
        <w:tc>
          <w:tcPr>
            <w:tcW w:w="580" w:type="dxa"/>
          </w:tcPr>
          <w:p w:rsidR="00A11DA4" w:rsidRPr="0075105C" w:rsidRDefault="00A11DA4" w:rsidP="00626A59">
            <w:pPr>
              <w:pStyle w:val="BodyText"/>
              <w:tabs>
                <w:tab w:val="left" w:pos="360"/>
              </w:tabs>
              <w:spacing w:before="40" w:after="40"/>
              <w:ind w:left="-72" w:right="-59"/>
              <w:jc w:val="center"/>
              <w:rPr>
                <w:rFonts w:asciiTheme="majorHAnsi" w:hAnsiTheme="majorHAnsi" w:cstheme="majorHAnsi"/>
                <w:sz w:val="28"/>
                <w:szCs w:val="28"/>
              </w:rPr>
            </w:pPr>
            <w:r w:rsidRPr="0075105C">
              <w:rPr>
                <w:rFonts w:asciiTheme="majorHAnsi" w:hAnsiTheme="majorHAnsi" w:cstheme="majorHAnsi"/>
                <w:sz w:val="28"/>
                <w:szCs w:val="28"/>
              </w:rPr>
              <w:t>1</w:t>
            </w:r>
          </w:p>
        </w:tc>
        <w:tc>
          <w:tcPr>
            <w:tcW w:w="2701" w:type="dxa"/>
          </w:tcPr>
          <w:p w:rsidR="00A11DA4" w:rsidRPr="0075105C" w:rsidRDefault="00A11DA4" w:rsidP="00ED6AD5">
            <w:pPr>
              <w:pStyle w:val="BodyText"/>
              <w:tabs>
                <w:tab w:val="left" w:pos="360"/>
              </w:tabs>
              <w:spacing w:before="40" w:after="40"/>
              <w:ind w:left="-72" w:right="-59"/>
              <w:rPr>
                <w:rFonts w:asciiTheme="majorHAnsi" w:hAnsiTheme="majorHAnsi" w:cstheme="majorHAnsi"/>
                <w:sz w:val="28"/>
                <w:szCs w:val="28"/>
              </w:rPr>
            </w:pPr>
            <w:r w:rsidRPr="0075105C">
              <w:rPr>
                <w:rFonts w:asciiTheme="majorHAnsi" w:hAnsiTheme="majorHAnsi" w:cstheme="majorHAnsi"/>
                <w:sz w:val="28"/>
                <w:szCs w:val="28"/>
              </w:rPr>
              <w:t xml:space="preserve">Cổ đông là Người lao </w:t>
            </w:r>
            <w:r w:rsidR="00ED6AD5">
              <w:rPr>
                <w:rFonts w:asciiTheme="majorHAnsi" w:hAnsiTheme="majorHAnsi" w:cstheme="majorHAnsi"/>
                <w:sz w:val="28"/>
                <w:szCs w:val="28"/>
              </w:rPr>
              <w:t>đ</w:t>
            </w:r>
            <w:r w:rsidRPr="0075105C">
              <w:rPr>
                <w:rFonts w:asciiTheme="majorHAnsi" w:hAnsiTheme="majorHAnsi" w:cstheme="majorHAnsi"/>
                <w:sz w:val="28"/>
                <w:szCs w:val="28"/>
              </w:rPr>
              <w:t>ộng trong Công ty</w:t>
            </w:r>
          </w:p>
        </w:tc>
        <w:tc>
          <w:tcPr>
            <w:tcW w:w="1769" w:type="dxa"/>
          </w:tcPr>
          <w:p w:rsidR="00A11DA4" w:rsidRPr="0075105C" w:rsidRDefault="00A11DA4" w:rsidP="00626A59">
            <w:pPr>
              <w:pStyle w:val="BodyText"/>
              <w:tabs>
                <w:tab w:val="left" w:pos="360"/>
              </w:tabs>
              <w:spacing w:before="40" w:after="40"/>
              <w:ind w:left="-72"/>
              <w:jc w:val="right"/>
              <w:rPr>
                <w:rFonts w:asciiTheme="majorHAnsi" w:hAnsiTheme="majorHAnsi" w:cstheme="majorHAnsi"/>
                <w:sz w:val="28"/>
                <w:szCs w:val="28"/>
              </w:rPr>
            </w:pPr>
            <w:r w:rsidRPr="0075105C">
              <w:rPr>
                <w:rFonts w:asciiTheme="majorHAnsi" w:hAnsiTheme="majorHAnsi" w:cstheme="majorHAnsi"/>
                <w:sz w:val="28"/>
                <w:szCs w:val="28"/>
              </w:rPr>
              <w:t>118.300</w:t>
            </w:r>
          </w:p>
        </w:tc>
        <w:tc>
          <w:tcPr>
            <w:tcW w:w="2338" w:type="dxa"/>
          </w:tcPr>
          <w:p w:rsidR="00A11DA4" w:rsidRPr="0075105C" w:rsidRDefault="00A11DA4" w:rsidP="00626A59">
            <w:pPr>
              <w:pStyle w:val="BodyText"/>
              <w:spacing w:before="40" w:after="40"/>
              <w:ind w:left="-72" w:right="-51"/>
              <w:jc w:val="right"/>
              <w:rPr>
                <w:rFonts w:asciiTheme="majorHAnsi" w:hAnsiTheme="majorHAnsi" w:cstheme="majorHAnsi"/>
                <w:sz w:val="28"/>
                <w:szCs w:val="28"/>
              </w:rPr>
            </w:pPr>
            <w:r w:rsidRPr="0075105C">
              <w:rPr>
                <w:rFonts w:asciiTheme="majorHAnsi" w:hAnsiTheme="majorHAnsi" w:cstheme="majorHAnsi"/>
                <w:sz w:val="28"/>
                <w:szCs w:val="28"/>
              </w:rPr>
              <w:t>1.183.000.000</w:t>
            </w:r>
          </w:p>
        </w:tc>
        <w:tc>
          <w:tcPr>
            <w:tcW w:w="2153" w:type="dxa"/>
          </w:tcPr>
          <w:p w:rsidR="00A11DA4" w:rsidRPr="0075105C" w:rsidRDefault="00A11DA4" w:rsidP="00ED6AD5">
            <w:pPr>
              <w:pStyle w:val="BodyText"/>
              <w:spacing w:before="40" w:after="40"/>
              <w:ind w:right="-1"/>
              <w:jc w:val="center"/>
              <w:rPr>
                <w:rFonts w:asciiTheme="majorHAnsi" w:hAnsiTheme="majorHAnsi" w:cstheme="majorHAnsi"/>
                <w:sz w:val="28"/>
                <w:szCs w:val="28"/>
              </w:rPr>
            </w:pPr>
            <w:r w:rsidRPr="0075105C">
              <w:rPr>
                <w:rFonts w:asciiTheme="majorHAnsi" w:hAnsiTheme="majorHAnsi" w:cstheme="majorHAnsi"/>
                <w:sz w:val="28"/>
                <w:szCs w:val="28"/>
              </w:rPr>
              <w:t>1,06%</w:t>
            </w:r>
          </w:p>
        </w:tc>
      </w:tr>
      <w:tr w:rsidR="00A11DA4" w:rsidRPr="0075105C" w:rsidTr="00ED6AD5">
        <w:trPr>
          <w:jc w:val="right"/>
        </w:trPr>
        <w:tc>
          <w:tcPr>
            <w:tcW w:w="580" w:type="dxa"/>
          </w:tcPr>
          <w:p w:rsidR="00A11DA4" w:rsidRPr="0075105C" w:rsidRDefault="00A11DA4" w:rsidP="00626A59">
            <w:pPr>
              <w:pStyle w:val="BodyText"/>
              <w:tabs>
                <w:tab w:val="left" w:pos="360"/>
              </w:tabs>
              <w:spacing w:before="40" w:after="40"/>
              <w:ind w:left="-72" w:right="-59"/>
              <w:jc w:val="center"/>
              <w:rPr>
                <w:rFonts w:asciiTheme="majorHAnsi" w:hAnsiTheme="majorHAnsi" w:cstheme="majorHAnsi"/>
                <w:sz w:val="28"/>
                <w:szCs w:val="28"/>
              </w:rPr>
            </w:pPr>
            <w:r w:rsidRPr="0075105C">
              <w:rPr>
                <w:rFonts w:asciiTheme="majorHAnsi" w:hAnsiTheme="majorHAnsi" w:cstheme="majorHAnsi"/>
                <w:sz w:val="28"/>
                <w:szCs w:val="28"/>
              </w:rPr>
              <w:t>2</w:t>
            </w:r>
          </w:p>
        </w:tc>
        <w:tc>
          <w:tcPr>
            <w:tcW w:w="2701" w:type="dxa"/>
          </w:tcPr>
          <w:p w:rsidR="00A11DA4" w:rsidRPr="0075105C" w:rsidRDefault="00A11DA4" w:rsidP="00626A59">
            <w:pPr>
              <w:pStyle w:val="BodyText"/>
              <w:tabs>
                <w:tab w:val="left" w:pos="360"/>
              </w:tabs>
              <w:spacing w:before="40" w:after="40"/>
              <w:ind w:left="-72" w:right="-59"/>
              <w:rPr>
                <w:rFonts w:asciiTheme="majorHAnsi" w:hAnsiTheme="majorHAnsi" w:cstheme="majorHAnsi"/>
                <w:sz w:val="28"/>
                <w:szCs w:val="28"/>
              </w:rPr>
            </w:pPr>
            <w:r w:rsidRPr="0075105C">
              <w:rPr>
                <w:rFonts w:asciiTheme="majorHAnsi" w:hAnsiTheme="majorHAnsi" w:cstheme="majorHAnsi"/>
                <w:sz w:val="28"/>
                <w:szCs w:val="28"/>
              </w:rPr>
              <w:t xml:space="preserve">Cổ đông là Nhà đầu tư bên ngoài Công ty </w:t>
            </w:r>
          </w:p>
        </w:tc>
        <w:tc>
          <w:tcPr>
            <w:tcW w:w="1769" w:type="dxa"/>
          </w:tcPr>
          <w:p w:rsidR="00A11DA4" w:rsidRPr="0075105C" w:rsidRDefault="00A11DA4" w:rsidP="00626A59">
            <w:pPr>
              <w:pStyle w:val="BodyText"/>
              <w:tabs>
                <w:tab w:val="left" w:pos="360"/>
              </w:tabs>
              <w:spacing w:before="40" w:after="40"/>
              <w:ind w:left="-72"/>
              <w:jc w:val="right"/>
              <w:rPr>
                <w:rFonts w:asciiTheme="majorHAnsi" w:hAnsiTheme="majorHAnsi" w:cstheme="majorHAnsi"/>
                <w:sz w:val="28"/>
                <w:szCs w:val="28"/>
              </w:rPr>
            </w:pPr>
            <w:r w:rsidRPr="0075105C">
              <w:rPr>
                <w:rFonts w:asciiTheme="majorHAnsi" w:hAnsiTheme="majorHAnsi" w:cstheme="majorHAnsi"/>
                <w:sz w:val="28"/>
                <w:szCs w:val="28"/>
              </w:rPr>
              <w:t>32.900</w:t>
            </w:r>
          </w:p>
        </w:tc>
        <w:tc>
          <w:tcPr>
            <w:tcW w:w="2338" w:type="dxa"/>
          </w:tcPr>
          <w:p w:rsidR="00A11DA4" w:rsidRPr="0075105C" w:rsidRDefault="00A11DA4" w:rsidP="00626A59">
            <w:pPr>
              <w:pStyle w:val="BodyText"/>
              <w:spacing w:before="40" w:after="40"/>
              <w:ind w:left="-72"/>
              <w:jc w:val="right"/>
              <w:rPr>
                <w:rFonts w:asciiTheme="majorHAnsi" w:hAnsiTheme="majorHAnsi" w:cstheme="majorHAnsi"/>
                <w:sz w:val="28"/>
                <w:szCs w:val="28"/>
              </w:rPr>
            </w:pPr>
            <w:r w:rsidRPr="0075105C">
              <w:rPr>
                <w:rFonts w:asciiTheme="majorHAnsi" w:hAnsiTheme="majorHAnsi" w:cstheme="majorHAnsi"/>
                <w:sz w:val="28"/>
                <w:szCs w:val="28"/>
              </w:rPr>
              <w:t>329.000.000</w:t>
            </w:r>
          </w:p>
        </w:tc>
        <w:tc>
          <w:tcPr>
            <w:tcW w:w="2153" w:type="dxa"/>
          </w:tcPr>
          <w:p w:rsidR="00A11DA4" w:rsidRPr="0075105C" w:rsidRDefault="00A11DA4" w:rsidP="00ED6AD5">
            <w:pPr>
              <w:pStyle w:val="BodyText"/>
              <w:spacing w:before="40" w:after="40"/>
              <w:ind w:left="-72" w:right="-1"/>
              <w:jc w:val="center"/>
              <w:rPr>
                <w:rFonts w:asciiTheme="majorHAnsi" w:hAnsiTheme="majorHAnsi" w:cstheme="majorHAnsi"/>
                <w:sz w:val="28"/>
                <w:szCs w:val="28"/>
              </w:rPr>
            </w:pPr>
            <w:r w:rsidRPr="0075105C">
              <w:rPr>
                <w:rFonts w:asciiTheme="majorHAnsi" w:hAnsiTheme="majorHAnsi" w:cstheme="majorHAnsi"/>
                <w:sz w:val="28"/>
                <w:szCs w:val="28"/>
              </w:rPr>
              <w:t>0,29%</w:t>
            </w:r>
          </w:p>
        </w:tc>
      </w:tr>
      <w:tr w:rsidR="00A11DA4" w:rsidRPr="0075105C" w:rsidTr="00ED6AD5">
        <w:trPr>
          <w:jc w:val="right"/>
        </w:trPr>
        <w:tc>
          <w:tcPr>
            <w:tcW w:w="580" w:type="dxa"/>
          </w:tcPr>
          <w:p w:rsidR="00A11DA4" w:rsidRPr="0075105C" w:rsidRDefault="00A11DA4" w:rsidP="00626A59">
            <w:pPr>
              <w:pStyle w:val="BodyText"/>
              <w:tabs>
                <w:tab w:val="left" w:pos="360"/>
              </w:tabs>
              <w:spacing w:before="40" w:after="40"/>
              <w:ind w:left="-72" w:right="-59"/>
              <w:jc w:val="center"/>
              <w:rPr>
                <w:rFonts w:asciiTheme="majorHAnsi" w:hAnsiTheme="majorHAnsi" w:cstheme="majorHAnsi"/>
                <w:sz w:val="28"/>
                <w:szCs w:val="28"/>
              </w:rPr>
            </w:pPr>
            <w:r w:rsidRPr="0075105C">
              <w:rPr>
                <w:rFonts w:asciiTheme="majorHAnsi" w:hAnsiTheme="majorHAnsi" w:cstheme="majorHAnsi"/>
                <w:sz w:val="28"/>
                <w:szCs w:val="28"/>
              </w:rPr>
              <w:t>3</w:t>
            </w:r>
          </w:p>
        </w:tc>
        <w:tc>
          <w:tcPr>
            <w:tcW w:w="2701" w:type="dxa"/>
          </w:tcPr>
          <w:p w:rsidR="00A11DA4" w:rsidRPr="0075105C" w:rsidRDefault="00A11DA4" w:rsidP="00ED6AD5">
            <w:pPr>
              <w:pStyle w:val="BodyText"/>
              <w:tabs>
                <w:tab w:val="left" w:pos="360"/>
              </w:tabs>
              <w:spacing w:before="40" w:after="40"/>
              <w:ind w:left="-72" w:right="-59"/>
              <w:rPr>
                <w:rFonts w:asciiTheme="majorHAnsi" w:hAnsiTheme="majorHAnsi" w:cstheme="majorHAnsi"/>
                <w:sz w:val="28"/>
                <w:szCs w:val="28"/>
              </w:rPr>
            </w:pPr>
            <w:r w:rsidRPr="0075105C">
              <w:rPr>
                <w:rFonts w:asciiTheme="majorHAnsi" w:hAnsiTheme="majorHAnsi" w:cstheme="majorHAnsi"/>
                <w:sz w:val="28"/>
                <w:szCs w:val="28"/>
              </w:rPr>
              <w:t xml:space="preserve">Cổ đông Nhà </w:t>
            </w:r>
            <w:r w:rsidR="00ED6AD5">
              <w:rPr>
                <w:rFonts w:asciiTheme="majorHAnsi" w:hAnsiTheme="majorHAnsi" w:cstheme="majorHAnsi"/>
                <w:sz w:val="28"/>
                <w:szCs w:val="28"/>
              </w:rPr>
              <w:t>n</w:t>
            </w:r>
            <w:r w:rsidRPr="0075105C">
              <w:rPr>
                <w:rFonts w:asciiTheme="majorHAnsi" w:hAnsiTheme="majorHAnsi" w:cstheme="majorHAnsi"/>
                <w:sz w:val="28"/>
                <w:szCs w:val="28"/>
              </w:rPr>
              <w:t>ước</w:t>
            </w:r>
          </w:p>
        </w:tc>
        <w:tc>
          <w:tcPr>
            <w:tcW w:w="1769" w:type="dxa"/>
          </w:tcPr>
          <w:p w:rsidR="00A11DA4" w:rsidRPr="0075105C" w:rsidRDefault="00A11DA4" w:rsidP="00626A59">
            <w:pPr>
              <w:pStyle w:val="BodyText"/>
              <w:tabs>
                <w:tab w:val="left" w:pos="360"/>
              </w:tabs>
              <w:spacing w:before="40" w:after="40"/>
              <w:ind w:left="-72"/>
              <w:jc w:val="right"/>
              <w:rPr>
                <w:rFonts w:asciiTheme="majorHAnsi" w:hAnsiTheme="majorHAnsi" w:cstheme="majorHAnsi"/>
                <w:sz w:val="28"/>
                <w:szCs w:val="28"/>
              </w:rPr>
            </w:pPr>
            <w:r w:rsidRPr="0075105C">
              <w:rPr>
                <w:rFonts w:asciiTheme="majorHAnsi" w:hAnsiTheme="majorHAnsi" w:cstheme="majorHAnsi"/>
                <w:sz w:val="28"/>
                <w:szCs w:val="28"/>
              </w:rPr>
              <w:t>11.017.600</w:t>
            </w:r>
          </w:p>
        </w:tc>
        <w:tc>
          <w:tcPr>
            <w:tcW w:w="2338" w:type="dxa"/>
          </w:tcPr>
          <w:p w:rsidR="00A11DA4" w:rsidRPr="0075105C" w:rsidRDefault="00B56A1F" w:rsidP="00626A59">
            <w:pPr>
              <w:pStyle w:val="BodyText"/>
              <w:tabs>
                <w:tab w:val="left" w:pos="360"/>
              </w:tabs>
              <w:spacing w:before="40" w:after="40"/>
              <w:ind w:left="-72"/>
              <w:jc w:val="right"/>
              <w:rPr>
                <w:rFonts w:asciiTheme="majorHAnsi" w:hAnsiTheme="majorHAnsi" w:cstheme="majorHAnsi"/>
                <w:sz w:val="28"/>
                <w:szCs w:val="28"/>
              </w:rPr>
            </w:pPr>
            <w:r w:rsidRPr="0075105C">
              <w:rPr>
                <w:rFonts w:asciiTheme="majorHAnsi" w:hAnsiTheme="majorHAnsi" w:cstheme="majorHAnsi"/>
                <w:sz w:val="28"/>
                <w:szCs w:val="28"/>
              </w:rPr>
              <w:t>110.176.000.000</w:t>
            </w:r>
          </w:p>
        </w:tc>
        <w:tc>
          <w:tcPr>
            <w:tcW w:w="2153" w:type="dxa"/>
          </w:tcPr>
          <w:p w:rsidR="00A11DA4" w:rsidRPr="0075105C" w:rsidRDefault="00A11DA4" w:rsidP="00ED6AD5">
            <w:pPr>
              <w:pStyle w:val="BodyText"/>
              <w:tabs>
                <w:tab w:val="left" w:pos="360"/>
              </w:tabs>
              <w:spacing w:before="40" w:after="40"/>
              <w:ind w:left="-72" w:right="540"/>
              <w:jc w:val="right"/>
              <w:rPr>
                <w:rFonts w:asciiTheme="majorHAnsi" w:hAnsiTheme="majorHAnsi" w:cstheme="majorHAnsi"/>
                <w:sz w:val="28"/>
                <w:szCs w:val="28"/>
              </w:rPr>
            </w:pPr>
            <w:r w:rsidRPr="0075105C">
              <w:rPr>
                <w:rFonts w:asciiTheme="majorHAnsi" w:hAnsiTheme="majorHAnsi" w:cstheme="majorHAnsi"/>
                <w:sz w:val="28"/>
                <w:szCs w:val="28"/>
              </w:rPr>
              <w:t>98,65%</w:t>
            </w:r>
          </w:p>
        </w:tc>
      </w:tr>
      <w:tr w:rsidR="00A11DA4" w:rsidRPr="0075105C" w:rsidTr="00ED6AD5">
        <w:trPr>
          <w:jc w:val="right"/>
        </w:trPr>
        <w:tc>
          <w:tcPr>
            <w:tcW w:w="580" w:type="dxa"/>
          </w:tcPr>
          <w:p w:rsidR="00A11DA4" w:rsidRPr="0075105C" w:rsidRDefault="00A11DA4" w:rsidP="00626A59">
            <w:pPr>
              <w:pStyle w:val="BodyText"/>
              <w:tabs>
                <w:tab w:val="left" w:pos="360"/>
              </w:tabs>
              <w:spacing w:before="40" w:after="40"/>
              <w:ind w:left="-72" w:right="-59"/>
              <w:jc w:val="center"/>
              <w:rPr>
                <w:rFonts w:asciiTheme="majorHAnsi" w:hAnsiTheme="majorHAnsi" w:cstheme="majorHAnsi"/>
                <w:b/>
                <w:sz w:val="28"/>
                <w:szCs w:val="28"/>
              </w:rPr>
            </w:pPr>
          </w:p>
        </w:tc>
        <w:tc>
          <w:tcPr>
            <w:tcW w:w="2701" w:type="dxa"/>
          </w:tcPr>
          <w:p w:rsidR="00A11DA4" w:rsidRPr="0075105C" w:rsidRDefault="00A11DA4" w:rsidP="00626A59">
            <w:pPr>
              <w:pStyle w:val="BodyText"/>
              <w:tabs>
                <w:tab w:val="left" w:pos="360"/>
              </w:tabs>
              <w:spacing w:before="40" w:after="40"/>
              <w:ind w:left="-72" w:right="-59"/>
              <w:jc w:val="center"/>
              <w:rPr>
                <w:rFonts w:asciiTheme="majorHAnsi" w:hAnsiTheme="majorHAnsi" w:cstheme="majorHAnsi"/>
                <w:b/>
                <w:sz w:val="28"/>
                <w:szCs w:val="28"/>
              </w:rPr>
            </w:pPr>
            <w:r w:rsidRPr="0075105C">
              <w:rPr>
                <w:rFonts w:asciiTheme="majorHAnsi" w:hAnsiTheme="majorHAnsi" w:cstheme="majorHAnsi"/>
                <w:b/>
                <w:sz w:val="28"/>
                <w:szCs w:val="28"/>
              </w:rPr>
              <w:t>Tổng cộng</w:t>
            </w:r>
          </w:p>
        </w:tc>
        <w:tc>
          <w:tcPr>
            <w:tcW w:w="1769" w:type="dxa"/>
          </w:tcPr>
          <w:p w:rsidR="00A11DA4" w:rsidRPr="0075105C" w:rsidRDefault="00A11DA4" w:rsidP="00626A59">
            <w:pPr>
              <w:pStyle w:val="BodyText"/>
              <w:tabs>
                <w:tab w:val="left" w:pos="360"/>
              </w:tabs>
              <w:spacing w:before="40" w:after="40"/>
              <w:ind w:left="-72"/>
              <w:jc w:val="right"/>
              <w:rPr>
                <w:rFonts w:asciiTheme="majorHAnsi" w:hAnsiTheme="majorHAnsi" w:cstheme="majorHAnsi"/>
                <w:b/>
                <w:sz w:val="28"/>
                <w:szCs w:val="28"/>
              </w:rPr>
            </w:pPr>
            <w:r w:rsidRPr="0075105C">
              <w:rPr>
                <w:rFonts w:asciiTheme="majorHAnsi" w:hAnsiTheme="majorHAnsi" w:cstheme="majorHAnsi"/>
                <w:b/>
                <w:sz w:val="28"/>
                <w:szCs w:val="28"/>
              </w:rPr>
              <w:t>11.168.800</w:t>
            </w:r>
          </w:p>
        </w:tc>
        <w:tc>
          <w:tcPr>
            <w:tcW w:w="2338" w:type="dxa"/>
          </w:tcPr>
          <w:p w:rsidR="00A11DA4" w:rsidRPr="0075105C" w:rsidRDefault="00157C07" w:rsidP="00626A59">
            <w:pPr>
              <w:pStyle w:val="BodyText"/>
              <w:spacing w:before="40" w:after="40"/>
              <w:ind w:left="-72" w:right="-13"/>
              <w:jc w:val="right"/>
              <w:rPr>
                <w:rFonts w:asciiTheme="majorHAnsi" w:hAnsiTheme="majorHAnsi" w:cstheme="majorHAnsi"/>
                <w:b/>
                <w:sz w:val="28"/>
                <w:szCs w:val="28"/>
              </w:rPr>
            </w:pPr>
            <w:r w:rsidRPr="0075105C">
              <w:rPr>
                <w:rFonts w:asciiTheme="majorHAnsi" w:hAnsiTheme="majorHAnsi" w:cstheme="majorHAnsi"/>
                <w:b/>
                <w:sz w:val="28"/>
                <w:szCs w:val="28"/>
              </w:rPr>
              <w:t>111.688.0</w:t>
            </w:r>
            <w:r w:rsidR="00B56A1F" w:rsidRPr="0075105C">
              <w:rPr>
                <w:rFonts w:asciiTheme="majorHAnsi" w:hAnsiTheme="majorHAnsi" w:cstheme="majorHAnsi"/>
                <w:b/>
                <w:sz w:val="28"/>
                <w:szCs w:val="28"/>
              </w:rPr>
              <w:t>00.000</w:t>
            </w:r>
          </w:p>
        </w:tc>
        <w:tc>
          <w:tcPr>
            <w:tcW w:w="2153" w:type="dxa"/>
          </w:tcPr>
          <w:p w:rsidR="00A11DA4" w:rsidRPr="0075105C" w:rsidRDefault="00A11DA4" w:rsidP="00626A59">
            <w:pPr>
              <w:pStyle w:val="BodyText"/>
              <w:tabs>
                <w:tab w:val="left" w:pos="360"/>
              </w:tabs>
              <w:spacing w:before="40" w:after="40"/>
              <w:ind w:left="-72" w:right="540"/>
              <w:jc w:val="right"/>
              <w:rPr>
                <w:rFonts w:asciiTheme="majorHAnsi" w:hAnsiTheme="majorHAnsi" w:cstheme="majorHAnsi"/>
                <w:b/>
                <w:sz w:val="28"/>
                <w:szCs w:val="28"/>
              </w:rPr>
            </w:pPr>
            <w:r w:rsidRPr="0075105C">
              <w:rPr>
                <w:rFonts w:asciiTheme="majorHAnsi" w:hAnsiTheme="majorHAnsi" w:cstheme="majorHAnsi"/>
                <w:b/>
                <w:sz w:val="28"/>
                <w:szCs w:val="28"/>
              </w:rPr>
              <w:t>100%</w:t>
            </w:r>
          </w:p>
        </w:tc>
      </w:tr>
    </w:tbl>
    <w:p w:rsidR="005F31D1" w:rsidRDefault="00B56A1F" w:rsidP="00626A59">
      <w:pPr>
        <w:pStyle w:val="BodyText2"/>
        <w:spacing w:before="120" w:after="120"/>
        <w:jc w:val="both"/>
        <w:rPr>
          <w:rFonts w:asciiTheme="majorHAnsi" w:hAnsiTheme="majorHAnsi" w:cstheme="majorHAnsi"/>
          <w:b w:val="0"/>
          <w:sz w:val="28"/>
          <w:szCs w:val="28"/>
        </w:rPr>
      </w:pPr>
      <w:r w:rsidRPr="0075105C">
        <w:rPr>
          <w:rFonts w:asciiTheme="majorHAnsi" w:hAnsiTheme="majorHAnsi" w:cstheme="majorHAnsi"/>
          <w:b w:val="0"/>
          <w:sz w:val="28"/>
          <w:szCs w:val="28"/>
        </w:rPr>
        <w:tab/>
        <w:t xml:space="preserve">Với tinh thần làm việc khẩn trương và chỉ đạo nhiệt tình của Ban </w:t>
      </w:r>
      <w:r w:rsidR="00ED6AD5">
        <w:rPr>
          <w:rFonts w:asciiTheme="majorHAnsi" w:hAnsiTheme="majorHAnsi" w:cstheme="majorHAnsi"/>
          <w:b w:val="0"/>
          <w:sz w:val="28"/>
          <w:szCs w:val="28"/>
        </w:rPr>
        <w:t>C</w:t>
      </w:r>
      <w:r w:rsidRPr="0075105C">
        <w:rPr>
          <w:rFonts w:asciiTheme="majorHAnsi" w:hAnsiTheme="majorHAnsi" w:cstheme="majorHAnsi"/>
          <w:b w:val="0"/>
          <w:sz w:val="28"/>
          <w:szCs w:val="28"/>
        </w:rPr>
        <w:t xml:space="preserve">hỉ đạo </w:t>
      </w:r>
      <w:r w:rsidR="004955CD" w:rsidRPr="0075105C">
        <w:rPr>
          <w:rFonts w:asciiTheme="majorHAnsi" w:hAnsiTheme="majorHAnsi" w:cstheme="majorHAnsi"/>
          <w:b w:val="0"/>
          <w:sz w:val="28"/>
          <w:szCs w:val="28"/>
        </w:rPr>
        <w:t>c</w:t>
      </w:r>
      <w:r w:rsidRPr="0075105C">
        <w:rPr>
          <w:rFonts w:asciiTheme="majorHAnsi" w:hAnsiTheme="majorHAnsi" w:cstheme="majorHAnsi"/>
          <w:b w:val="0"/>
          <w:sz w:val="28"/>
          <w:szCs w:val="28"/>
        </w:rPr>
        <w:t xml:space="preserve">ổ phần hóa, </w:t>
      </w:r>
      <w:r w:rsidR="00ED6AD5">
        <w:rPr>
          <w:rFonts w:asciiTheme="majorHAnsi" w:hAnsiTheme="majorHAnsi" w:cstheme="majorHAnsi"/>
          <w:b w:val="0"/>
          <w:sz w:val="28"/>
          <w:szCs w:val="28"/>
        </w:rPr>
        <w:t>T</w:t>
      </w:r>
      <w:r w:rsidRPr="0075105C">
        <w:rPr>
          <w:rFonts w:asciiTheme="majorHAnsi" w:hAnsiTheme="majorHAnsi" w:cstheme="majorHAnsi"/>
          <w:b w:val="0"/>
          <w:sz w:val="28"/>
          <w:szCs w:val="28"/>
        </w:rPr>
        <w:t xml:space="preserve">ổ </w:t>
      </w:r>
      <w:r w:rsidR="00ED6AD5">
        <w:rPr>
          <w:rFonts w:asciiTheme="majorHAnsi" w:hAnsiTheme="majorHAnsi" w:cstheme="majorHAnsi"/>
          <w:b w:val="0"/>
          <w:sz w:val="28"/>
          <w:szCs w:val="28"/>
        </w:rPr>
        <w:t>G</w:t>
      </w:r>
      <w:r w:rsidRPr="0075105C">
        <w:rPr>
          <w:rFonts w:asciiTheme="majorHAnsi" w:hAnsiTheme="majorHAnsi" w:cstheme="majorHAnsi"/>
          <w:b w:val="0"/>
          <w:sz w:val="28"/>
          <w:szCs w:val="28"/>
        </w:rPr>
        <w:t xml:space="preserve">iúp việc và các cơ quan </w:t>
      </w:r>
      <w:r w:rsidR="00ED6AD5">
        <w:rPr>
          <w:rFonts w:asciiTheme="majorHAnsi" w:hAnsiTheme="majorHAnsi" w:cstheme="majorHAnsi"/>
          <w:b w:val="0"/>
          <w:sz w:val="28"/>
          <w:szCs w:val="28"/>
        </w:rPr>
        <w:t>b</w:t>
      </w:r>
      <w:r w:rsidRPr="0075105C">
        <w:rPr>
          <w:rFonts w:asciiTheme="majorHAnsi" w:hAnsiTheme="majorHAnsi" w:cstheme="majorHAnsi"/>
          <w:b w:val="0"/>
          <w:sz w:val="28"/>
          <w:szCs w:val="28"/>
        </w:rPr>
        <w:t>an ngành trong suốt quá trình thực hiện, đến nay công tác thực hiện bán cổ phần đã được hoàn tất theo đúng quy định của pháp luật hiện hành.</w:t>
      </w:r>
    </w:p>
    <w:p w:rsidR="009C2DCD" w:rsidRPr="009C2DCD" w:rsidRDefault="009C2DCD" w:rsidP="00626A59">
      <w:pPr>
        <w:pStyle w:val="BodyText2"/>
        <w:spacing w:before="120" w:after="120"/>
        <w:jc w:val="both"/>
        <w:rPr>
          <w:rFonts w:asciiTheme="majorHAnsi" w:hAnsiTheme="majorHAnsi" w:cstheme="majorHAnsi"/>
          <w:b w:val="0"/>
          <w:color w:val="FF0000"/>
          <w:sz w:val="28"/>
          <w:szCs w:val="28"/>
        </w:rPr>
      </w:pPr>
      <w:r>
        <w:rPr>
          <w:rFonts w:asciiTheme="majorHAnsi" w:hAnsiTheme="majorHAnsi" w:cstheme="majorHAnsi"/>
          <w:b w:val="0"/>
          <w:sz w:val="28"/>
          <w:szCs w:val="28"/>
        </w:rPr>
        <w:tab/>
      </w:r>
      <w:r w:rsidRPr="009C2DCD">
        <w:rPr>
          <w:rFonts w:asciiTheme="majorHAnsi" w:hAnsiTheme="majorHAnsi" w:cstheme="majorHAnsi"/>
          <w:b w:val="0"/>
          <w:color w:val="FF0000"/>
          <w:sz w:val="28"/>
          <w:szCs w:val="28"/>
        </w:rPr>
        <w:t xml:space="preserve">Tuy nhiên, thời gian tổ chức Đại hội đồng cổ đông thành lập Công ty CP Cấp nước Bạc Liêu có chậm hơn so với quy định, làm ảnh hưởng đến nhà đầu </w:t>
      </w:r>
      <w:proofErr w:type="gramStart"/>
      <w:r w:rsidRPr="009C2DCD">
        <w:rPr>
          <w:rFonts w:asciiTheme="majorHAnsi" w:hAnsiTheme="majorHAnsi" w:cstheme="majorHAnsi"/>
          <w:b w:val="0"/>
          <w:color w:val="FF0000"/>
          <w:sz w:val="28"/>
          <w:szCs w:val="28"/>
        </w:rPr>
        <w:t>tư</w:t>
      </w:r>
      <w:proofErr w:type="gramEnd"/>
      <w:r w:rsidRPr="009C2DCD">
        <w:rPr>
          <w:rFonts w:asciiTheme="majorHAnsi" w:hAnsiTheme="majorHAnsi" w:cstheme="majorHAnsi"/>
          <w:b w:val="0"/>
          <w:color w:val="FF0000"/>
          <w:sz w:val="28"/>
          <w:szCs w:val="28"/>
        </w:rPr>
        <w:t>. Ban Chỉ đạo CPH Công ty đã có ý kiến trình UBND tỉnh xem xét trách nhiệm, nếu đơn vị/cá nhân nào để xảy ra chậm trễ thì đơn vị/cá nhân đó phải bồi thường thiệt hại cho cổ đông.</w:t>
      </w:r>
    </w:p>
    <w:p w:rsidR="00B56A1F" w:rsidRPr="0075105C" w:rsidRDefault="00B56A1F" w:rsidP="00626A59">
      <w:pPr>
        <w:pStyle w:val="BodyText2"/>
        <w:spacing w:before="120" w:after="120"/>
        <w:jc w:val="both"/>
        <w:rPr>
          <w:rFonts w:asciiTheme="majorHAnsi" w:hAnsiTheme="majorHAnsi" w:cstheme="majorHAnsi"/>
          <w:b w:val="0"/>
          <w:sz w:val="28"/>
          <w:szCs w:val="28"/>
        </w:rPr>
      </w:pPr>
      <w:r w:rsidRPr="0075105C">
        <w:rPr>
          <w:rFonts w:asciiTheme="majorHAnsi" w:hAnsiTheme="majorHAnsi" w:cstheme="majorHAnsi"/>
          <w:b w:val="0"/>
          <w:sz w:val="28"/>
          <w:szCs w:val="28"/>
        </w:rPr>
        <w:tab/>
        <w:t xml:space="preserve">Tôi xin thay mặt Ban </w:t>
      </w:r>
      <w:r w:rsidR="00ED6AD5">
        <w:rPr>
          <w:rFonts w:asciiTheme="majorHAnsi" w:hAnsiTheme="majorHAnsi" w:cstheme="majorHAnsi"/>
          <w:b w:val="0"/>
          <w:sz w:val="28"/>
          <w:szCs w:val="28"/>
        </w:rPr>
        <w:t>C</w:t>
      </w:r>
      <w:r w:rsidRPr="0075105C">
        <w:rPr>
          <w:rFonts w:asciiTheme="majorHAnsi" w:hAnsiTheme="majorHAnsi" w:cstheme="majorHAnsi"/>
          <w:b w:val="0"/>
          <w:sz w:val="28"/>
          <w:szCs w:val="28"/>
        </w:rPr>
        <w:t xml:space="preserve">hỉ đạo cổ phần hóa Công ty TNHH MTV Cấp </w:t>
      </w:r>
      <w:r w:rsidR="00ED6AD5">
        <w:rPr>
          <w:rFonts w:asciiTheme="majorHAnsi" w:hAnsiTheme="majorHAnsi" w:cstheme="majorHAnsi"/>
          <w:b w:val="0"/>
          <w:sz w:val="28"/>
          <w:szCs w:val="28"/>
        </w:rPr>
        <w:t>n</w:t>
      </w:r>
      <w:r w:rsidRPr="0075105C">
        <w:rPr>
          <w:rFonts w:asciiTheme="majorHAnsi" w:hAnsiTheme="majorHAnsi" w:cstheme="majorHAnsi"/>
          <w:b w:val="0"/>
          <w:sz w:val="28"/>
          <w:szCs w:val="28"/>
        </w:rPr>
        <w:t>ước Bạc Liêu chân thành cảm ơn các cơ quan, các đơn vị tư vấn và toàn thể cán bộ công</w:t>
      </w:r>
      <w:r w:rsidR="00937C50" w:rsidRPr="0075105C">
        <w:rPr>
          <w:rFonts w:asciiTheme="majorHAnsi" w:hAnsiTheme="majorHAnsi" w:cstheme="majorHAnsi"/>
          <w:b w:val="0"/>
          <w:sz w:val="28"/>
          <w:szCs w:val="28"/>
        </w:rPr>
        <w:t xml:space="preserve"> nhân viên công ty đã đồng hành </w:t>
      </w:r>
      <w:r w:rsidRPr="0075105C">
        <w:rPr>
          <w:rFonts w:asciiTheme="majorHAnsi" w:hAnsiTheme="majorHAnsi" w:cstheme="majorHAnsi"/>
          <w:b w:val="0"/>
          <w:sz w:val="28"/>
          <w:szCs w:val="28"/>
        </w:rPr>
        <w:t>với chúng tôi trong suốt thờ</w:t>
      </w:r>
      <w:r w:rsidR="00937C50" w:rsidRPr="0075105C">
        <w:rPr>
          <w:rFonts w:asciiTheme="majorHAnsi" w:hAnsiTheme="majorHAnsi" w:cstheme="majorHAnsi"/>
          <w:b w:val="0"/>
          <w:sz w:val="28"/>
          <w:szCs w:val="28"/>
        </w:rPr>
        <w:t>i</w:t>
      </w:r>
      <w:r w:rsidRPr="0075105C">
        <w:rPr>
          <w:rFonts w:asciiTheme="majorHAnsi" w:hAnsiTheme="majorHAnsi" w:cstheme="majorHAnsi"/>
          <w:b w:val="0"/>
          <w:sz w:val="28"/>
          <w:szCs w:val="28"/>
        </w:rPr>
        <w:t xml:space="preserve"> gian qua</w:t>
      </w:r>
      <w:r w:rsidR="009C2DCD">
        <w:rPr>
          <w:rFonts w:asciiTheme="majorHAnsi" w:hAnsiTheme="majorHAnsi" w:cstheme="majorHAnsi"/>
          <w:b w:val="0"/>
          <w:sz w:val="28"/>
          <w:szCs w:val="28"/>
        </w:rPr>
        <w:t xml:space="preserve"> và</w:t>
      </w:r>
      <w:r w:rsidRPr="0075105C">
        <w:rPr>
          <w:rFonts w:asciiTheme="majorHAnsi" w:hAnsiTheme="majorHAnsi" w:cstheme="majorHAnsi"/>
          <w:b w:val="0"/>
          <w:sz w:val="28"/>
          <w:szCs w:val="28"/>
        </w:rPr>
        <w:t xml:space="preserve"> hoàn thành tốt nhiệm vụ được giao</w:t>
      </w:r>
      <w:r w:rsidR="00937C50" w:rsidRPr="0075105C">
        <w:rPr>
          <w:rFonts w:asciiTheme="majorHAnsi" w:hAnsiTheme="majorHAnsi" w:cstheme="majorHAnsi"/>
          <w:b w:val="0"/>
          <w:sz w:val="28"/>
          <w:szCs w:val="28"/>
        </w:rPr>
        <w:t>.</w:t>
      </w:r>
      <w:r w:rsidRPr="0075105C">
        <w:rPr>
          <w:rFonts w:asciiTheme="majorHAnsi" w:hAnsiTheme="majorHAnsi" w:cstheme="majorHAnsi"/>
          <w:b w:val="0"/>
          <w:sz w:val="28"/>
          <w:szCs w:val="28"/>
        </w:rPr>
        <w:t xml:space="preserve"> </w:t>
      </w:r>
    </w:p>
    <w:p w:rsidR="00937C50" w:rsidRPr="0075105C" w:rsidRDefault="00937C50" w:rsidP="00626A59">
      <w:pPr>
        <w:pStyle w:val="BodyText2"/>
        <w:spacing w:before="120" w:after="120"/>
        <w:jc w:val="both"/>
        <w:rPr>
          <w:rFonts w:asciiTheme="majorHAnsi" w:hAnsiTheme="majorHAnsi" w:cstheme="majorHAnsi"/>
          <w:b w:val="0"/>
          <w:sz w:val="28"/>
          <w:szCs w:val="28"/>
        </w:rPr>
      </w:pPr>
      <w:r w:rsidRPr="0075105C">
        <w:rPr>
          <w:rFonts w:asciiTheme="majorHAnsi" w:hAnsiTheme="majorHAnsi" w:cstheme="majorHAnsi"/>
          <w:b w:val="0"/>
          <w:sz w:val="28"/>
          <w:szCs w:val="28"/>
        </w:rPr>
        <w:tab/>
      </w:r>
      <w:proofErr w:type="gramStart"/>
      <w:r w:rsidRPr="0075105C">
        <w:rPr>
          <w:rFonts w:asciiTheme="majorHAnsi" w:hAnsiTheme="majorHAnsi" w:cstheme="majorHAnsi"/>
          <w:b w:val="0"/>
          <w:sz w:val="28"/>
          <w:szCs w:val="28"/>
        </w:rPr>
        <w:t xml:space="preserve">Để hoàn tất công tác cuối cùng của quá trình cổ phần hóa, hôm nay ngày </w:t>
      </w:r>
      <w:r w:rsidR="009C2DCD" w:rsidRPr="009C2DCD">
        <w:rPr>
          <w:rFonts w:asciiTheme="majorHAnsi" w:hAnsiTheme="majorHAnsi" w:cstheme="majorHAnsi"/>
          <w:b w:val="0"/>
          <w:color w:val="FF0000"/>
          <w:sz w:val="28"/>
          <w:szCs w:val="28"/>
        </w:rPr>
        <w:t>19</w:t>
      </w:r>
      <w:r w:rsidR="00ED6AD5" w:rsidRPr="009C2DCD">
        <w:rPr>
          <w:rFonts w:asciiTheme="majorHAnsi" w:hAnsiTheme="majorHAnsi" w:cstheme="majorHAnsi"/>
          <w:b w:val="0"/>
          <w:color w:val="FF0000"/>
          <w:sz w:val="28"/>
          <w:szCs w:val="28"/>
        </w:rPr>
        <w:t>/1</w:t>
      </w:r>
      <w:r w:rsidR="00807788" w:rsidRPr="009C2DCD">
        <w:rPr>
          <w:rFonts w:asciiTheme="majorHAnsi" w:hAnsiTheme="majorHAnsi" w:cstheme="majorHAnsi"/>
          <w:b w:val="0"/>
          <w:color w:val="FF0000"/>
          <w:sz w:val="28"/>
          <w:szCs w:val="28"/>
        </w:rPr>
        <w:t>2</w:t>
      </w:r>
      <w:r w:rsidRPr="009C2DCD">
        <w:rPr>
          <w:rFonts w:asciiTheme="majorHAnsi" w:hAnsiTheme="majorHAnsi" w:cstheme="majorHAnsi"/>
          <w:b w:val="0"/>
          <w:color w:val="FF0000"/>
          <w:sz w:val="28"/>
          <w:szCs w:val="28"/>
        </w:rPr>
        <w:t>/2015</w:t>
      </w:r>
      <w:r w:rsidRPr="0075105C">
        <w:rPr>
          <w:rFonts w:asciiTheme="majorHAnsi" w:hAnsiTheme="majorHAnsi" w:cstheme="majorHAnsi"/>
          <w:b w:val="0"/>
          <w:sz w:val="28"/>
          <w:szCs w:val="28"/>
        </w:rPr>
        <w:t xml:space="preserve">, tại Hội trường </w:t>
      </w:r>
      <w:r w:rsidR="009C2DCD">
        <w:rPr>
          <w:rFonts w:asciiTheme="majorHAnsi" w:hAnsiTheme="majorHAnsi" w:cstheme="majorHAnsi"/>
          <w:b w:val="0"/>
          <w:sz w:val="28"/>
          <w:szCs w:val="28"/>
        </w:rPr>
        <w:t>C</w:t>
      </w:r>
      <w:r w:rsidRPr="0075105C">
        <w:rPr>
          <w:rFonts w:asciiTheme="majorHAnsi" w:hAnsiTheme="majorHAnsi" w:cstheme="majorHAnsi"/>
          <w:b w:val="0"/>
          <w:sz w:val="28"/>
          <w:szCs w:val="28"/>
        </w:rPr>
        <w:t xml:space="preserve">ông ty tôi xin </w:t>
      </w:r>
      <w:r w:rsidR="009C2DCD">
        <w:rPr>
          <w:rFonts w:asciiTheme="majorHAnsi" w:hAnsiTheme="majorHAnsi" w:cstheme="majorHAnsi"/>
          <w:b w:val="0"/>
          <w:sz w:val="28"/>
          <w:szCs w:val="28"/>
        </w:rPr>
        <w:t xml:space="preserve">thay mặt Đoàn Chủ tịch </w:t>
      </w:r>
      <w:r w:rsidRPr="0075105C">
        <w:rPr>
          <w:rFonts w:asciiTheme="majorHAnsi" w:hAnsiTheme="majorHAnsi" w:cstheme="majorHAnsi"/>
          <w:b w:val="0"/>
          <w:sz w:val="28"/>
          <w:szCs w:val="28"/>
        </w:rPr>
        <w:t xml:space="preserve">tuyên bố khai mạc Đại hội đồng cổ đông thành lập Công ty </w:t>
      </w:r>
      <w:r w:rsidR="00ED6AD5">
        <w:rPr>
          <w:rFonts w:asciiTheme="majorHAnsi" w:hAnsiTheme="majorHAnsi" w:cstheme="majorHAnsi"/>
          <w:b w:val="0"/>
          <w:sz w:val="28"/>
          <w:szCs w:val="28"/>
        </w:rPr>
        <w:t>C</w:t>
      </w:r>
      <w:r w:rsidRPr="0075105C">
        <w:rPr>
          <w:rFonts w:asciiTheme="majorHAnsi" w:hAnsiTheme="majorHAnsi" w:cstheme="majorHAnsi"/>
          <w:b w:val="0"/>
          <w:sz w:val="28"/>
          <w:szCs w:val="28"/>
        </w:rPr>
        <w:t>ổ phần Cấp nước Bạc Liêu.</w:t>
      </w:r>
      <w:proofErr w:type="gramEnd"/>
    </w:p>
    <w:p w:rsidR="00937C50" w:rsidRPr="0075105C" w:rsidRDefault="00937C50" w:rsidP="00626A59">
      <w:pPr>
        <w:pStyle w:val="BodyText2"/>
        <w:jc w:val="both"/>
        <w:rPr>
          <w:rFonts w:asciiTheme="majorHAnsi" w:hAnsiTheme="majorHAnsi" w:cstheme="majorHAnsi"/>
          <w:b w:val="0"/>
          <w:sz w:val="28"/>
          <w:szCs w:val="28"/>
        </w:rPr>
      </w:pPr>
      <w:r w:rsidRPr="0075105C">
        <w:rPr>
          <w:rFonts w:asciiTheme="majorHAnsi" w:hAnsiTheme="majorHAnsi" w:cstheme="majorHAnsi"/>
          <w:b w:val="0"/>
          <w:sz w:val="28"/>
          <w:szCs w:val="28"/>
        </w:rPr>
        <w:tab/>
      </w:r>
      <w:proofErr w:type="gramStart"/>
      <w:r w:rsidRPr="0075105C">
        <w:rPr>
          <w:rFonts w:asciiTheme="majorHAnsi" w:hAnsiTheme="majorHAnsi" w:cstheme="majorHAnsi"/>
          <w:b w:val="0"/>
          <w:sz w:val="28"/>
          <w:szCs w:val="28"/>
        </w:rPr>
        <w:t xml:space="preserve">Kính chúc </w:t>
      </w:r>
      <w:r w:rsidR="00807788">
        <w:rPr>
          <w:rFonts w:asciiTheme="majorHAnsi" w:hAnsiTheme="majorHAnsi" w:cstheme="majorHAnsi"/>
          <w:b w:val="0"/>
          <w:sz w:val="28"/>
          <w:szCs w:val="28"/>
        </w:rPr>
        <w:t xml:space="preserve">sức khỏe Quý vị đại biểu và chúc </w:t>
      </w:r>
      <w:r w:rsidRPr="0075105C">
        <w:rPr>
          <w:rFonts w:asciiTheme="majorHAnsi" w:hAnsiTheme="majorHAnsi" w:cstheme="majorHAnsi"/>
          <w:b w:val="0"/>
          <w:sz w:val="28"/>
          <w:szCs w:val="28"/>
        </w:rPr>
        <w:t>Đại hội thành công tốt đẹp.</w:t>
      </w:r>
      <w:proofErr w:type="gramEnd"/>
    </w:p>
    <w:p w:rsidR="00B04E3E" w:rsidRPr="0075105C" w:rsidRDefault="004955CD" w:rsidP="00626A59">
      <w:pPr>
        <w:pStyle w:val="BodyText"/>
        <w:tabs>
          <w:tab w:val="left" w:pos="360"/>
        </w:tabs>
        <w:spacing w:after="0"/>
        <w:ind w:left="360"/>
        <w:jc w:val="center"/>
        <w:rPr>
          <w:rFonts w:asciiTheme="majorHAnsi" w:hAnsiTheme="majorHAnsi" w:cstheme="majorHAnsi"/>
          <w:b/>
          <w:sz w:val="28"/>
          <w:szCs w:val="28"/>
        </w:rPr>
      </w:pPr>
      <w:r w:rsidRPr="0075105C">
        <w:rPr>
          <w:rFonts w:asciiTheme="majorHAnsi" w:hAnsiTheme="majorHAnsi" w:cstheme="majorHAnsi"/>
          <w:sz w:val="28"/>
          <w:szCs w:val="28"/>
        </w:rPr>
        <w:tab/>
      </w:r>
      <w:r w:rsidRPr="0075105C">
        <w:rPr>
          <w:rFonts w:asciiTheme="majorHAnsi" w:hAnsiTheme="majorHAnsi" w:cstheme="majorHAnsi"/>
          <w:sz w:val="28"/>
          <w:szCs w:val="28"/>
        </w:rPr>
        <w:tab/>
      </w:r>
      <w:r w:rsidRPr="0075105C">
        <w:rPr>
          <w:rFonts w:asciiTheme="majorHAnsi" w:hAnsiTheme="majorHAnsi" w:cstheme="majorHAnsi"/>
          <w:sz w:val="28"/>
          <w:szCs w:val="28"/>
        </w:rPr>
        <w:tab/>
      </w:r>
      <w:r w:rsidRPr="0075105C">
        <w:rPr>
          <w:rFonts w:asciiTheme="majorHAnsi" w:hAnsiTheme="majorHAnsi" w:cstheme="majorHAnsi"/>
          <w:sz w:val="28"/>
          <w:szCs w:val="28"/>
        </w:rPr>
        <w:tab/>
      </w:r>
      <w:r w:rsidRPr="0075105C">
        <w:rPr>
          <w:rFonts w:asciiTheme="majorHAnsi" w:hAnsiTheme="majorHAnsi" w:cstheme="majorHAnsi"/>
          <w:sz w:val="28"/>
          <w:szCs w:val="28"/>
        </w:rPr>
        <w:tab/>
      </w:r>
      <w:r w:rsidRPr="0075105C">
        <w:rPr>
          <w:rFonts w:asciiTheme="majorHAnsi" w:hAnsiTheme="majorHAnsi" w:cstheme="majorHAnsi"/>
          <w:sz w:val="28"/>
          <w:szCs w:val="28"/>
        </w:rPr>
        <w:tab/>
      </w:r>
      <w:r w:rsidRPr="0075105C">
        <w:rPr>
          <w:rFonts w:asciiTheme="majorHAnsi" w:hAnsiTheme="majorHAnsi" w:cstheme="majorHAnsi"/>
          <w:sz w:val="28"/>
          <w:szCs w:val="28"/>
        </w:rPr>
        <w:tab/>
      </w:r>
      <w:r w:rsidRPr="0075105C">
        <w:rPr>
          <w:rFonts w:asciiTheme="majorHAnsi" w:hAnsiTheme="majorHAnsi" w:cstheme="majorHAnsi"/>
          <w:sz w:val="28"/>
          <w:szCs w:val="28"/>
        </w:rPr>
        <w:tab/>
      </w:r>
      <w:r w:rsidR="00C76363" w:rsidRPr="0075105C">
        <w:rPr>
          <w:rFonts w:asciiTheme="majorHAnsi" w:hAnsiTheme="majorHAnsi" w:cstheme="majorHAnsi"/>
          <w:sz w:val="28"/>
          <w:szCs w:val="28"/>
        </w:rPr>
        <w:t xml:space="preserve"> </w:t>
      </w:r>
      <w:proofErr w:type="gramStart"/>
      <w:r w:rsidRPr="0075105C">
        <w:rPr>
          <w:rFonts w:asciiTheme="majorHAnsi" w:hAnsiTheme="majorHAnsi" w:cstheme="majorHAnsi"/>
          <w:b/>
          <w:sz w:val="28"/>
          <w:szCs w:val="28"/>
        </w:rPr>
        <w:t>TM</w:t>
      </w:r>
      <w:r w:rsidR="008D7160">
        <w:rPr>
          <w:rFonts w:asciiTheme="majorHAnsi" w:hAnsiTheme="majorHAnsi" w:cstheme="majorHAnsi"/>
          <w:b/>
          <w:sz w:val="28"/>
          <w:szCs w:val="28"/>
        </w:rPr>
        <w:t>.</w:t>
      </w:r>
      <w:proofErr w:type="gramEnd"/>
      <w:r w:rsidRPr="0075105C">
        <w:rPr>
          <w:rFonts w:asciiTheme="majorHAnsi" w:hAnsiTheme="majorHAnsi" w:cstheme="majorHAnsi"/>
          <w:b/>
          <w:sz w:val="28"/>
          <w:szCs w:val="28"/>
        </w:rPr>
        <w:t xml:space="preserve"> BAN CHỈ ĐẠO</w:t>
      </w:r>
      <w:r w:rsidR="00807788">
        <w:rPr>
          <w:rFonts w:asciiTheme="majorHAnsi" w:hAnsiTheme="majorHAnsi" w:cstheme="majorHAnsi"/>
          <w:b/>
          <w:sz w:val="28"/>
          <w:szCs w:val="28"/>
        </w:rPr>
        <w:t xml:space="preserve"> CPH</w:t>
      </w:r>
    </w:p>
    <w:p w:rsidR="00EA040A" w:rsidRPr="0075105C" w:rsidRDefault="00EA040A" w:rsidP="00626A59">
      <w:pPr>
        <w:pStyle w:val="BodyText"/>
        <w:tabs>
          <w:tab w:val="left" w:pos="360"/>
        </w:tabs>
        <w:spacing w:after="0"/>
        <w:ind w:left="360"/>
        <w:rPr>
          <w:rFonts w:asciiTheme="majorHAnsi" w:hAnsiTheme="majorHAnsi" w:cstheme="majorHAnsi"/>
          <w:b/>
          <w:sz w:val="28"/>
          <w:szCs w:val="28"/>
        </w:rPr>
      </w:pPr>
      <w:r w:rsidRPr="00ED6AD5">
        <w:rPr>
          <w:rFonts w:asciiTheme="majorHAnsi" w:hAnsiTheme="majorHAnsi" w:cstheme="majorHAnsi"/>
          <w:b/>
          <w:i/>
          <w:sz w:val="24"/>
          <w:szCs w:val="24"/>
        </w:rPr>
        <w:t>Nơi nhận:</w:t>
      </w:r>
      <w:r w:rsidRPr="0075105C">
        <w:rPr>
          <w:rFonts w:asciiTheme="majorHAnsi" w:hAnsiTheme="majorHAnsi" w:cstheme="majorHAnsi"/>
          <w:b/>
          <w:sz w:val="28"/>
          <w:szCs w:val="28"/>
        </w:rPr>
        <w:t xml:space="preserve"> </w:t>
      </w:r>
      <w:r w:rsidRPr="0075105C">
        <w:rPr>
          <w:rFonts w:asciiTheme="majorHAnsi" w:hAnsiTheme="majorHAnsi" w:cstheme="majorHAnsi"/>
          <w:b/>
          <w:sz w:val="28"/>
          <w:szCs w:val="28"/>
        </w:rPr>
        <w:tab/>
      </w:r>
      <w:r w:rsidRPr="0075105C">
        <w:rPr>
          <w:rFonts w:asciiTheme="majorHAnsi" w:hAnsiTheme="majorHAnsi" w:cstheme="majorHAnsi"/>
          <w:b/>
          <w:sz w:val="28"/>
          <w:szCs w:val="28"/>
        </w:rPr>
        <w:tab/>
      </w:r>
      <w:r w:rsidRPr="0075105C">
        <w:rPr>
          <w:rFonts w:asciiTheme="majorHAnsi" w:hAnsiTheme="majorHAnsi" w:cstheme="majorHAnsi"/>
          <w:b/>
          <w:sz w:val="28"/>
          <w:szCs w:val="28"/>
        </w:rPr>
        <w:tab/>
      </w:r>
      <w:r w:rsidRPr="0075105C">
        <w:rPr>
          <w:rFonts w:asciiTheme="majorHAnsi" w:hAnsiTheme="majorHAnsi" w:cstheme="majorHAnsi"/>
          <w:b/>
          <w:sz w:val="28"/>
          <w:szCs w:val="28"/>
        </w:rPr>
        <w:tab/>
      </w:r>
      <w:r w:rsidRPr="0075105C">
        <w:rPr>
          <w:rFonts w:asciiTheme="majorHAnsi" w:hAnsiTheme="majorHAnsi" w:cstheme="majorHAnsi"/>
          <w:b/>
          <w:sz w:val="28"/>
          <w:szCs w:val="28"/>
        </w:rPr>
        <w:tab/>
      </w:r>
      <w:r w:rsidRPr="0075105C">
        <w:rPr>
          <w:rFonts w:asciiTheme="majorHAnsi" w:hAnsiTheme="majorHAnsi" w:cstheme="majorHAnsi"/>
          <w:b/>
          <w:sz w:val="28"/>
          <w:szCs w:val="28"/>
        </w:rPr>
        <w:tab/>
      </w:r>
      <w:r w:rsidRPr="0075105C">
        <w:rPr>
          <w:rFonts w:asciiTheme="majorHAnsi" w:hAnsiTheme="majorHAnsi" w:cstheme="majorHAnsi"/>
          <w:b/>
          <w:sz w:val="28"/>
          <w:szCs w:val="28"/>
        </w:rPr>
        <w:tab/>
        <w:t xml:space="preserve">  </w:t>
      </w:r>
      <w:r w:rsidR="008D7160">
        <w:rPr>
          <w:rFonts w:asciiTheme="majorHAnsi" w:hAnsiTheme="majorHAnsi" w:cstheme="majorHAnsi"/>
          <w:b/>
          <w:sz w:val="28"/>
          <w:szCs w:val="28"/>
        </w:rPr>
        <w:t xml:space="preserve"> T</w:t>
      </w:r>
      <w:r w:rsidRPr="0075105C">
        <w:rPr>
          <w:rFonts w:asciiTheme="majorHAnsi" w:hAnsiTheme="majorHAnsi" w:cstheme="majorHAnsi"/>
          <w:b/>
          <w:sz w:val="28"/>
          <w:szCs w:val="28"/>
        </w:rPr>
        <w:t>RƯỞNG BAN</w:t>
      </w:r>
    </w:p>
    <w:p w:rsidR="00EA040A" w:rsidRPr="008D7160" w:rsidRDefault="00ED6AD5" w:rsidP="00ED6AD5">
      <w:pPr>
        <w:pStyle w:val="BodyText"/>
        <w:tabs>
          <w:tab w:val="left" w:pos="360"/>
        </w:tabs>
        <w:spacing w:after="0"/>
        <w:rPr>
          <w:rFonts w:asciiTheme="majorHAnsi" w:hAnsiTheme="majorHAnsi" w:cstheme="majorHAnsi"/>
          <w:sz w:val="24"/>
          <w:szCs w:val="24"/>
        </w:rPr>
      </w:pPr>
      <w:r>
        <w:rPr>
          <w:rFonts w:asciiTheme="majorHAnsi" w:hAnsiTheme="majorHAnsi" w:cstheme="majorHAnsi"/>
          <w:sz w:val="28"/>
          <w:szCs w:val="28"/>
        </w:rPr>
        <w:tab/>
      </w:r>
      <w:r w:rsidRPr="008D7160">
        <w:rPr>
          <w:rFonts w:asciiTheme="majorHAnsi" w:hAnsiTheme="majorHAnsi" w:cstheme="majorHAnsi"/>
          <w:sz w:val="24"/>
          <w:szCs w:val="24"/>
        </w:rPr>
        <w:t xml:space="preserve">- </w:t>
      </w:r>
      <w:r w:rsidR="00EA040A" w:rsidRPr="008D7160">
        <w:rPr>
          <w:rFonts w:asciiTheme="majorHAnsi" w:hAnsiTheme="majorHAnsi" w:cstheme="majorHAnsi"/>
          <w:sz w:val="24"/>
          <w:szCs w:val="24"/>
        </w:rPr>
        <w:t>Như trên</w:t>
      </w:r>
      <w:r w:rsidR="008D7160">
        <w:rPr>
          <w:rFonts w:asciiTheme="majorHAnsi" w:hAnsiTheme="majorHAnsi" w:cstheme="majorHAnsi"/>
          <w:sz w:val="24"/>
          <w:szCs w:val="24"/>
        </w:rPr>
        <w:t>;</w:t>
      </w:r>
    </w:p>
    <w:p w:rsidR="00EA040A" w:rsidRPr="008D7160" w:rsidRDefault="008D7160" w:rsidP="008D7160">
      <w:pPr>
        <w:pStyle w:val="BodyText"/>
        <w:tabs>
          <w:tab w:val="left" w:pos="360"/>
        </w:tabs>
        <w:spacing w:after="0"/>
        <w:rPr>
          <w:rFonts w:asciiTheme="majorHAnsi" w:hAnsiTheme="majorHAnsi" w:cstheme="majorHAnsi"/>
          <w:sz w:val="24"/>
          <w:szCs w:val="24"/>
        </w:rPr>
      </w:pPr>
      <w:r>
        <w:rPr>
          <w:rFonts w:asciiTheme="majorHAnsi" w:hAnsiTheme="majorHAnsi" w:cstheme="majorHAnsi"/>
          <w:sz w:val="24"/>
          <w:szCs w:val="24"/>
        </w:rPr>
        <w:tab/>
        <w:t xml:space="preserve">- </w:t>
      </w:r>
      <w:r w:rsidR="00EA040A" w:rsidRPr="008D7160">
        <w:rPr>
          <w:rFonts w:asciiTheme="majorHAnsi" w:hAnsiTheme="majorHAnsi" w:cstheme="majorHAnsi"/>
          <w:sz w:val="24"/>
          <w:szCs w:val="24"/>
        </w:rPr>
        <w:t>Cty Cấp nước Bạc Liêu</w:t>
      </w:r>
      <w:r>
        <w:rPr>
          <w:rFonts w:asciiTheme="majorHAnsi" w:hAnsiTheme="majorHAnsi" w:cstheme="majorHAnsi"/>
          <w:sz w:val="24"/>
          <w:szCs w:val="24"/>
        </w:rPr>
        <w:t>;</w:t>
      </w:r>
    </w:p>
    <w:p w:rsidR="004955CD" w:rsidRPr="008D7160" w:rsidRDefault="008D7160" w:rsidP="008D7160">
      <w:pPr>
        <w:pStyle w:val="BodyText"/>
        <w:tabs>
          <w:tab w:val="left" w:pos="360"/>
        </w:tabs>
        <w:spacing w:after="0"/>
        <w:rPr>
          <w:rFonts w:asciiTheme="majorHAnsi" w:hAnsiTheme="majorHAnsi" w:cstheme="majorHAnsi"/>
          <w:sz w:val="24"/>
          <w:szCs w:val="24"/>
        </w:rPr>
      </w:pPr>
      <w:r>
        <w:rPr>
          <w:rFonts w:asciiTheme="majorHAnsi" w:hAnsiTheme="majorHAnsi" w:cstheme="majorHAnsi"/>
          <w:sz w:val="24"/>
          <w:szCs w:val="24"/>
        </w:rPr>
        <w:tab/>
        <w:t xml:space="preserve">- </w:t>
      </w:r>
      <w:r w:rsidR="00EA040A" w:rsidRPr="008D7160">
        <w:rPr>
          <w:rFonts w:asciiTheme="majorHAnsi" w:hAnsiTheme="majorHAnsi" w:cstheme="majorHAnsi"/>
          <w:sz w:val="24"/>
          <w:szCs w:val="24"/>
        </w:rPr>
        <w:t>Lưu</w:t>
      </w:r>
      <w:r>
        <w:rPr>
          <w:rFonts w:asciiTheme="majorHAnsi" w:hAnsiTheme="majorHAnsi" w:cstheme="majorHAnsi"/>
          <w:sz w:val="24"/>
          <w:szCs w:val="24"/>
        </w:rPr>
        <w:t>:</w:t>
      </w:r>
      <w:r w:rsidR="00EA040A" w:rsidRPr="008D7160">
        <w:rPr>
          <w:rFonts w:asciiTheme="majorHAnsi" w:hAnsiTheme="majorHAnsi" w:cstheme="majorHAnsi"/>
          <w:sz w:val="24"/>
          <w:szCs w:val="24"/>
        </w:rPr>
        <w:t xml:space="preserve"> </w:t>
      </w:r>
      <w:r>
        <w:rPr>
          <w:rFonts w:asciiTheme="majorHAnsi" w:hAnsiTheme="majorHAnsi" w:cstheme="majorHAnsi"/>
          <w:sz w:val="24"/>
          <w:szCs w:val="24"/>
        </w:rPr>
        <w:t>HS</w:t>
      </w:r>
      <w:r w:rsidR="00EA040A" w:rsidRPr="008D7160">
        <w:rPr>
          <w:rFonts w:asciiTheme="majorHAnsi" w:hAnsiTheme="majorHAnsi" w:cstheme="majorHAnsi"/>
          <w:sz w:val="24"/>
          <w:szCs w:val="24"/>
        </w:rPr>
        <w:t xml:space="preserve"> CPH</w:t>
      </w:r>
      <w:r>
        <w:rPr>
          <w:rFonts w:asciiTheme="majorHAnsi" w:hAnsiTheme="majorHAnsi" w:cstheme="majorHAnsi"/>
          <w:sz w:val="24"/>
          <w:szCs w:val="24"/>
        </w:rPr>
        <w:t>.</w:t>
      </w:r>
      <w:r w:rsidR="00EA040A" w:rsidRPr="008D7160">
        <w:rPr>
          <w:rFonts w:asciiTheme="majorHAnsi" w:hAnsiTheme="majorHAnsi" w:cstheme="majorHAnsi"/>
          <w:sz w:val="24"/>
          <w:szCs w:val="24"/>
        </w:rPr>
        <w:t xml:space="preserve"> </w:t>
      </w:r>
      <w:r w:rsidR="004955CD" w:rsidRPr="008D7160">
        <w:rPr>
          <w:rFonts w:asciiTheme="majorHAnsi" w:hAnsiTheme="majorHAnsi" w:cstheme="majorHAnsi"/>
          <w:sz w:val="24"/>
          <w:szCs w:val="24"/>
        </w:rPr>
        <w:tab/>
      </w:r>
      <w:r w:rsidR="004955CD" w:rsidRPr="008D7160">
        <w:rPr>
          <w:rFonts w:asciiTheme="majorHAnsi" w:hAnsiTheme="majorHAnsi" w:cstheme="majorHAnsi"/>
          <w:sz w:val="24"/>
          <w:szCs w:val="24"/>
        </w:rPr>
        <w:tab/>
      </w:r>
      <w:r w:rsidR="004955CD" w:rsidRPr="008D7160">
        <w:rPr>
          <w:rFonts w:asciiTheme="majorHAnsi" w:hAnsiTheme="majorHAnsi" w:cstheme="majorHAnsi"/>
          <w:sz w:val="24"/>
          <w:szCs w:val="24"/>
        </w:rPr>
        <w:tab/>
      </w:r>
      <w:r w:rsidR="004955CD" w:rsidRPr="008D7160">
        <w:rPr>
          <w:rFonts w:asciiTheme="majorHAnsi" w:hAnsiTheme="majorHAnsi" w:cstheme="majorHAnsi"/>
          <w:sz w:val="24"/>
          <w:szCs w:val="24"/>
        </w:rPr>
        <w:tab/>
      </w:r>
      <w:r w:rsidR="004955CD" w:rsidRPr="008D7160">
        <w:rPr>
          <w:rFonts w:asciiTheme="majorHAnsi" w:hAnsiTheme="majorHAnsi" w:cstheme="majorHAnsi"/>
          <w:sz w:val="24"/>
          <w:szCs w:val="24"/>
        </w:rPr>
        <w:tab/>
      </w:r>
      <w:r w:rsidR="004955CD" w:rsidRPr="008D7160">
        <w:rPr>
          <w:rFonts w:asciiTheme="majorHAnsi" w:hAnsiTheme="majorHAnsi" w:cstheme="majorHAnsi"/>
          <w:sz w:val="24"/>
          <w:szCs w:val="24"/>
        </w:rPr>
        <w:tab/>
      </w:r>
      <w:r w:rsidR="004955CD" w:rsidRPr="008D7160">
        <w:rPr>
          <w:rFonts w:asciiTheme="majorHAnsi" w:hAnsiTheme="majorHAnsi" w:cstheme="majorHAnsi"/>
          <w:sz w:val="24"/>
          <w:szCs w:val="24"/>
        </w:rPr>
        <w:tab/>
      </w:r>
    </w:p>
    <w:p w:rsidR="002C07D9" w:rsidRPr="0075105C" w:rsidRDefault="002C07D9" w:rsidP="00626A59">
      <w:pPr>
        <w:pStyle w:val="BodyText2"/>
        <w:jc w:val="both"/>
        <w:rPr>
          <w:rFonts w:asciiTheme="majorHAnsi" w:hAnsiTheme="majorHAnsi" w:cstheme="majorHAnsi"/>
          <w:b w:val="0"/>
          <w:sz w:val="28"/>
          <w:szCs w:val="28"/>
        </w:rPr>
      </w:pPr>
    </w:p>
    <w:p w:rsidR="009C2DCD" w:rsidRDefault="00034522" w:rsidP="00626A59">
      <w:pPr>
        <w:pStyle w:val="BodyText2"/>
        <w:spacing w:before="60" w:after="60"/>
        <w:jc w:val="both"/>
        <w:rPr>
          <w:rFonts w:asciiTheme="majorHAnsi" w:hAnsiTheme="majorHAnsi" w:cstheme="majorHAnsi"/>
          <w:b w:val="0"/>
          <w:sz w:val="28"/>
          <w:szCs w:val="28"/>
        </w:rPr>
      </w:pPr>
      <w:r w:rsidRPr="0075105C">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r w:rsidR="009C2DCD">
        <w:rPr>
          <w:rFonts w:asciiTheme="majorHAnsi" w:hAnsiTheme="majorHAnsi" w:cstheme="majorHAnsi"/>
          <w:b w:val="0"/>
          <w:sz w:val="28"/>
          <w:szCs w:val="28"/>
        </w:rPr>
        <w:tab/>
      </w:r>
    </w:p>
    <w:p w:rsidR="003A1343" w:rsidRPr="009C2DCD" w:rsidRDefault="009C2DCD" w:rsidP="009C2DCD">
      <w:pPr>
        <w:pStyle w:val="BodyText2"/>
        <w:spacing w:before="60" w:after="60"/>
        <w:ind w:left="6480"/>
        <w:jc w:val="both"/>
        <w:rPr>
          <w:rFonts w:asciiTheme="majorHAnsi" w:hAnsiTheme="majorHAnsi" w:cstheme="majorHAnsi"/>
          <w:sz w:val="28"/>
          <w:szCs w:val="28"/>
        </w:rPr>
      </w:pPr>
      <w:r>
        <w:rPr>
          <w:rFonts w:asciiTheme="majorHAnsi" w:hAnsiTheme="majorHAnsi" w:cstheme="majorHAnsi"/>
          <w:b w:val="0"/>
          <w:sz w:val="28"/>
          <w:szCs w:val="28"/>
        </w:rPr>
        <w:t xml:space="preserve">     </w:t>
      </w:r>
      <w:r w:rsidRPr="009C2DCD">
        <w:rPr>
          <w:rFonts w:asciiTheme="majorHAnsi" w:hAnsiTheme="majorHAnsi" w:cstheme="majorHAnsi"/>
          <w:sz w:val="28"/>
          <w:szCs w:val="28"/>
        </w:rPr>
        <w:t>Trần Văn Sỹ</w:t>
      </w:r>
    </w:p>
    <w:p w:rsidR="00F51B93" w:rsidRPr="0075105C" w:rsidRDefault="00F51B93" w:rsidP="00626A59">
      <w:pPr>
        <w:pStyle w:val="BodyText2"/>
        <w:jc w:val="both"/>
        <w:rPr>
          <w:rFonts w:asciiTheme="majorHAnsi" w:hAnsiTheme="majorHAnsi" w:cstheme="majorHAnsi"/>
          <w:b w:val="0"/>
          <w:sz w:val="28"/>
          <w:szCs w:val="28"/>
        </w:rPr>
      </w:pPr>
    </w:p>
    <w:sectPr w:rsidR="00F51B93" w:rsidRPr="0075105C" w:rsidSect="00ED6AD5">
      <w:footerReference w:type="default" r:id="rId7"/>
      <w:pgSz w:w="11907" w:h="16840" w:code="9"/>
      <w:pgMar w:top="851" w:right="992"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C7" w:rsidRDefault="00871EC7">
      <w:r>
        <w:separator/>
      </w:r>
    </w:p>
  </w:endnote>
  <w:endnote w:type="continuationSeparator" w:id="0">
    <w:p w:rsidR="00871EC7" w:rsidRDefault="0087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D5" w:rsidRDefault="00ED6AD5">
    <w:pPr>
      <w:pStyle w:val="Footer"/>
    </w:pPr>
  </w:p>
  <w:p w:rsidR="005A242F" w:rsidRPr="003C623C" w:rsidRDefault="005A242F">
    <w:pPr>
      <w:pStyle w:val="Footer"/>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C7" w:rsidRDefault="00871EC7">
      <w:r>
        <w:separator/>
      </w:r>
    </w:p>
  </w:footnote>
  <w:footnote w:type="continuationSeparator" w:id="0">
    <w:p w:rsidR="00871EC7" w:rsidRDefault="00871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1D38"/>
    <w:multiLevelType w:val="hybridMultilevel"/>
    <w:tmpl w:val="F5927C88"/>
    <w:lvl w:ilvl="0" w:tplc="92066708">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7E56C84"/>
    <w:multiLevelType w:val="hybridMultilevel"/>
    <w:tmpl w:val="DD34B860"/>
    <w:lvl w:ilvl="0" w:tplc="CBF041AC">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E457701"/>
    <w:multiLevelType w:val="hybridMultilevel"/>
    <w:tmpl w:val="99C8241C"/>
    <w:lvl w:ilvl="0" w:tplc="1010A05C">
      <w:start w:val="11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2BFF187A"/>
    <w:multiLevelType w:val="hybridMultilevel"/>
    <w:tmpl w:val="3FB69276"/>
    <w:lvl w:ilvl="0" w:tplc="AC2ECCD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2C1C72F3"/>
    <w:multiLevelType w:val="singleLevel"/>
    <w:tmpl w:val="5BBA820E"/>
    <w:lvl w:ilvl="0">
      <w:numFmt w:val="bullet"/>
      <w:lvlText w:val=""/>
      <w:lvlJc w:val="left"/>
      <w:pPr>
        <w:tabs>
          <w:tab w:val="num" w:pos="1080"/>
        </w:tabs>
        <w:ind w:left="1080" w:hanging="360"/>
      </w:pPr>
      <w:rPr>
        <w:rFonts w:ascii="Symbol" w:hAnsi="Symbol" w:hint="default"/>
      </w:rPr>
    </w:lvl>
  </w:abstractNum>
  <w:abstractNum w:abstractNumId="5">
    <w:nsid w:val="2F2F4EA8"/>
    <w:multiLevelType w:val="singleLevel"/>
    <w:tmpl w:val="976E0006"/>
    <w:lvl w:ilvl="0">
      <w:start w:val="2"/>
      <w:numFmt w:val="decimal"/>
      <w:lvlText w:val="%1."/>
      <w:lvlJc w:val="left"/>
      <w:pPr>
        <w:tabs>
          <w:tab w:val="num" w:pos="1080"/>
        </w:tabs>
        <w:ind w:left="1080" w:hanging="360"/>
      </w:pPr>
      <w:rPr>
        <w:rFonts w:hint="default"/>
      </w:rPr>
    </w:lvl>
  </w:abstractNum>
  <w:abstractNum w:abstractNumId="6">
    <w:nsid w:val="3C3B59C6"/>
    <w:multiLevelType w:val="singleLevel"/>
    <w:tmpl w:val="816CA4AE"/>
    <w:lvl w:ilvl="0">
      <w:numFmt w:val="bullet"/>
      <w:lvlText w:val="-"/>
      <w:lvlJc w:val="left"/>
      <w:pPr>
        <w:tabs>
          <w:tab w:val="num" w:pos="360"/>
        </w:tabs>
        <w:ind w:left="360" w:hanging="360"/>
      </w:pPr>
      <w:rPr>
        <w:rFonts w:ascii="Times New Roman" w:hAnsi="Times New Roman" w:hint="default"/>
      </w:rPr>
    </w:lvl>
  </w:abstractNum>
  <w:abstractNum w:abstractNumId="7">
    <w:nsid w:val="3EF45812"/>
    <w:multiLevelType w:val="hybridMultilevel"/>
    <w:tmpl w:val="B22CC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C3F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485C3F4F"/>
    <w:multiLevelType w:val="hybridMultilevel"/>
    <w:tmpl w:val="165E54C2"/>
    <w:lvl w:ilvl="0" w:tplc="504E189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50187209"/>
    <w:multiLevelType w:val="hybridMultilevel"/>
    <w:tmpl w:val="20F4A38E"/>
    <w:lvl w:ilvl="0" w:tplc="AD30A40E">
      <w:start w:val="1"/>
      <w:numFmt w:val="bullet"/>
      <w:lvlText w:val="-"/>
      <w:lvlJc w:val="left"/>
      <w:pPr>
        <w:tabs>
          <w:tab w:val="num" w:pos="1137"/>
        </w:tabs>
        <w:ind w:left="1117" w:hanging="34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0B743AB"/>
    <w:multiLevelType w:val="singleLevel"/>
    <w:tmpl w:val="587E3994"/>
    <w:lvl w:ilvl="0">
      <w:numFmt w:val="bullet"/>
      <w:lvlText w:val="-"/>
      <w:lvlJc w:val="left"/>
      <w:pPr>
        <w:tabs>
          <w:tab w:val="num" w:pos="360"/>
        </w:tabs>
        <w:ind w:left="360" w:hanging="360"/>
      </w:pPr>
      <w:rPr>
        <w:rFonts w:ascii="Times New Roman" w:hAnsi="Times New Roman" w:hint="default"/>
      </w:rPr>
    </w:lvl>
  </w:abstractNum>
  <w:abstractNum w:abstractNumId="12">
    <w:nsid w:val="53354C51"/>
    <w:multiLevelType w:val="hybridMultilevel"/>
    <w:tmpl w:val="2C2C16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D34D06"/>
    <w:multiLevelType w:val="hybridMultilevel"/>
    <w:tmpl w:val="AAF4C57C"/>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D8049CA"/>
    <w:multiLevelType w:val="singleLevel"/>
    <w:tmpl w:val="3836C0D2"/>
    <w:lvl w:ilvl="0">
      <w:numFmt w:val="bullet"/>
      <w:lvlText w:val="-"/>
      <w:lvlJc w:val="left"/>
      <w:pPr>
        <w:tabs>
          <w:tab w:val="num" w:pos="1080"/>
        </w:tabs>
        <w:ind w:left="1080" w:hanging="360"/>
      </w:pPr>
      <w:rPr>
        <w:rFonts w:ascii="Times New Roman" w:hAnsi="Times New Roman" w:hint="default"/>
      </w:rPr>
    </w:lvl>
  </w:abstractNum>
  <w:abstractNum w:abstractNumId="15">
    <w:nsid w:val="5F465BF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5BF1BBF"/>
    <w:multiLevelType w:val="hybridMultilevel"/>
    <w:tmpl w:val="9DE60C82"/>
    <w:lvl w:ilvl="0" w:tplc="9B3252B6">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83FAA"/>
    <w:multiLevelType w:val="hybridMultilevel"/>
    <w:tmpl w:val="9D72AFAE"/>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9D942D3"/>
    <w:multiLevelType w:val="hybridMultilevel"/>
    <w:tmpl w:val="6DFC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4"/>
  </w:num>
  <w:num w:numId="5">
    <w:abstractNumId w:val="11"/>
  </w:num>
  <w:num w:numId="6">
    <w:abstractNumId w:val="14"/>
  </w:num>
  <w:num w:numId="7">
    <w:abstractNumId w:val="5"/>
  </w:num>
  <w:num w:numId="8">
    <w:abstractNumId w:val="3"/>
  </w:num>
  <w:num w:numId="9">
    <w:abstractNumId w:val="1"/>
  </w:num>
  <w:num w:numId="10">
    <w:abstractNumId w:val="9"/>
  </w:num>
  <w:num w:numId="11">
    <w:abstractNumId w:val="13"/>
  </w:num>
  <w:num w:numId="12">
    <w:abstractNumId w:val="17"/>
  </w:num>
  <w:num w:numId="13">
    <w:abstractNumId w:val="0"/>
  </w:num>
  <w:num w:numId="14">
    <w:abstractNumId w:val="7"/>
  </w:num>
  <w:num w:numId="15">
    <w:abstractNumId w:val="12"/>
  </w:num>
  <w:num w:numId="16">
    <w:abstractNumId w:val="16"/>
  </w:num>
  <w:num w:numId="17">
    <w:abstractNumId w:val="18"/>
  </w:num>
  <w:num w:numId="18">
    <w:abstractNumId w:val="10"/>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1741D7"/>
    <w:rsid w:val="000057C6"/>
    <w:rsid w:val="000066A0"/>
    <w:rsid w:val="00020051"/>
    <w:rsid w:val="00021D52"/>
    <w:rsid w:val="00032BF7"/>
    <w:rsid w:val="00033314"/>
    <w:rsid w:val="00034522"/>
    <w:rsid w:val="0004461D"/>
    <w:rsid w:val="00061DC7"/>
    <w:rsid w:val="000645DA"/>
    <w:rsid w:val="00064EAB"/>
    <w:rsid w:val="00066414"/>
    <w:rsid w:val="000716ED"/>
    <w:rsid w:val="00074ADB"/>
    <w:rsid w:val="00076249"/>
    <w:rsid w:val="00092C15"/>
    <w:rsid w:val="00096410"/>
    <w:rsid w:val="000C1D11"/>
    <w:rsid w:val="000E011A"/>
    <w:rsid w:val="000E1FC7"/>
    <w:rsid w:val="000F02DB"/>
    <w:rsid w:val="000F101F"/>
    <w:rsid w:val="000F1FD3"/>
    <w:rsid w:val="000F5FB8"/>
    <w:rsid w:val="00100B57"/>
    <w:rsid w:val="00103674"/>
    <w:rsid w:val="00106609"/>
    <w:rsid w:val="00111159"/>
    <w:rsid w:val="00121DE9"/>
    <w:rsid w:val="0012390B"/>
    <w:rsid w:val="001251B6"/>
    <w:rsid w:val="00132419"/>
    <w:rsid w:val="001333AD"/>
    <w:rsid w:val="00140EB7"/>
    <w:rsid w:val="001474A3"/>
    <w:rsid w:val="0015159F"/>
    <w:rsid w:val="001569A7"/>
    <w:rsid w:val="00157C07"/>
    <w:rsid w:val="001651DA"/>
    <w:rsid w:val="00165C7B"/>
    <w:rsid w:val="00166617"/>
    <w:rsid w:val="00167A4D"/>
    <w:rsid w:val="00171783"/>
    <w:rsid w:val="001720D9"/>
    <w:rsid w:val="001741D7"/>
    <w:rsid w:val="0019100E"/>
    <w:rsid w:val="001C69B2"/>
    <w:rsid w:val="001D0DB3"/>
    <w:rsid w:val="001D37BB"/>
    <w:rsid w:val="001D5DA5"/>
    <w:rsid w:val="001F4FB4"/>
    <w:rsid w:val="002025B0"/>
    <w:rsid w:val="002031A3"/>
    <w:rsid w:val="00210484"/>
    <w:rsid w:val="00212A95"/>
    <w:rsid w:val="00226602"/>
    <w:rsid w:val="00237EDE"/>
    <w:rsid w:val="00260CE7"/>
    <w:rsid w:val="0026313F"/>
    <w:rsid w:val="00265BCE"/>
    <w:rsid w:val="00266395"/>
    <w:rsid w:val="00271781"/>
    <w:rsid w:val="002738DF"/>
    <w:rsid w:val="00281267"/>
    <w:rsid w:val="002848D7"/>
    <w:rsid w:val="002948E2"/>
    <w:rsid w:val="002A19C2"/>
    <w:rsid w:val="002B2122"/>
    <w:rsid w:val="002B2126"/>
    <w:rsid w:val="002C07D9"/>
    <w:rsid w:val="002C420A"/>
    <w:rsid w:val="002C4E29"/>
    <w:rsid w:val="00302DBD"/>
    <w:rsid w:val="0031593F"/>
    <w:rsid w:val="003376A3"/>
    <w:rsid w:val="003415E7"/>
    <w:rsid w:val="00354635"/>
    <w:rsid w:val="00360BC7"/>
    <w:rsid w:val="00366E87"/>
    <w:rsid w:val="00394CD4"/>
    <w:rsid w:val="003A1343"/>
    <w:rsid w:val="003A18B9"/>
    <w:rsid w:val="003A1959"/>
    <w:rsid w:val="003B676B"/>
    <w:rsid w:val="003C0A7F"/>
    <w:rsid w:val="003C3F2F"/>
    <w:rsid w:val="003C623C"/>
    <w:rsid w:val="003D6B9F"/>
    <w:rsid w:val="003E0332"/>
    <w:rsid w:val="003E2A3B"/>
    <w:rsid w:val="00403CC3"/>
    <w:rsid w:val="00416DED"/>
    <w:rsid w:val="0044224B"/>
    <w:rsid w:val="004447AE"/>
    <w:rsid w:val="004538FA"/>
    <w:rsid w:val="00460DDF"/>
    <w:rsid w:val="00467B87"/>
    <w:rsid w:val="004701CF"/>
    <w:rsid w:val="00473EDB"/>
    <w:rsid w:val="004746D4"/>
    <w:rsid w:val="004767B3"/>
    <w:rsid w:val="00482B57"/>
    <w:rsid w:val="00482F50"/>
    <w:rsid w:val="00484CB3"/>
    <w:rsid w:val="00487324"/>
    <w:rsid w:val="004955CD"/>
    <w:rsid w:val="004A1C16"/>
    <w:rsid w:val="004A29F6"/>
    <w:rsid w:val="004A2B0C"/>
    <w:rsid w:val="004A5B6F"/>
    <w:rsid w:val="004B60F4"/>
    <w:rsid w:val="004B62EF"/>
    <w:rsid w:val="004B7B02"/>
    <w:rsid w:val="004F02A9"/>
    <w:rsid w:val="00503692"/>
    <w:rsid w:val="0050625D"/>
    <w:rsid w:val="00527355"/>
    <w:rsid w:val="005373E7"/>
    <w:rsid w:val="005409C4"/>
    <w:rsid w:val="00553837"/>
    <w:rsid w:val="00554F6E"/>
    <w:rsid w:val="00555404"/>
    <w:rsid w:val="00560036"/>
    <w:rsid w:val="00575469"/>
    <w:rsid w:val="00580282"/>
    <w:rsid w:val="005952BE"/>
    <w:rsid w:val="005A242F"/>
    <w:rsid w:val="005B30DF"/>
    <w:rsid w:val="005C4D1C"/>
    <w:rsid w:val="005D41BF"/>
    <w:rsid w:val="005D5AB2"/>
    <w:rsid w:val="005D5C0E"/>
    <w:rsid w:val="005E79F4"/>
    <w:rsid w:val="005F31D1"/>
    <w:rsid w:val="00607C14"/>
    <w:rsid w:val="00607C43"/>
    <w:rsid w:val="00610046"/>
    <w:rsid w:val="00617470"/>
    <w:rsid w:val="00622C33"/>
    <w:rsid w:val="00626A59"/>
    <w:rsid w:val="006328CA"/>
    <w:rsid w:val="0064395D"/>
    <w:rsid w:val="0065372F"/>
    <w:rsid w:val="00654A3C"/>
    <w:rsid w:val="0068088C"/>
    <w:rsid w:val="0068485B"/>
    <w:rsid w:val="00690A60"/>
    <w:rsid w:val="00691487"/>
    <w:rsid w:val="006915E0"/>
    <w:rsid w:val="006A687B"/>
    <w:rsid w:val="006B7913"/>
    <w:rsid w:val="006C38F3"/>
    <w:rsid w:val="006C7221"/>
    <w:rsid w:val="006D1B73"/>
    <w:rsid w:val="006D5763"/>
    <w:rsid w:val="006D6D9E"/>
    <w:rsid w:val="006E2D62"/>
    <w:rsid w:val="006E30D7"/>
    <w:rsid w:val="006E4918"/>
    <w:rsid w:val="006E6752"/>
    <w:rsid w:val="006F369D"/>
    <w:rsid w:val="00701409"/>
    <w:rsid w:val="00707778"/>
    <w:rsid w:val="00710337"/>
    <w:rsid w:val="0071237D"/>
    <w:rsid w:val="007134D9"/>
    <w:rsid w:val="00715F75"/>
    <w:rsid w:val="00723E78"/>
    <w:rsid w:val="00727A35"/>
    <w:rsid w:val="00730251"/>
    <w:rsid w:val="00730E03"/>
    <w:rsid w:val="00731B58"/>
    <w:rsid w:val="007414BB"/>
    <w:rsid w:val="0075105C"/>
    <w:rsid w:val="007530A1"/>
    <w:rsid w:val="00754B45"/>
    <w:rsid w:val="00754EB0"/>
    <w:rsid w:val="0077074C"/>
    <w:rsid w:val="00783676"/>
    <w:rsid w:val="00792178"/>
    <w:rsid w:val="0079430C"/>
    <w:rsid w:val="007A4A86"/>
    <w:rsid w:val="007B7A6C"/>
    <w:rsid w:val="007C0326"/>
    <w:rsid w:val="007C78CA"/>
    <w:rsid w:val="007E5950"/>
    <w:rsid w:val="00807006"/>
    <w:rsid w:val="00807659"/>
    <w:rsid w:val="00807788"/>
    <w:rsid w:val="00821001"/>
    <w:rsid w:val="0083191F"/>
    <w:rsid w:val="008400AE"/>
    <w:rsid w:val="0085383D"/>
    <w:rsid w:val="00860446"/>
    <w:rsid w:val="00862E22"/>
    <w:rsid w:val="0086479E"/>
    <w:rsid w:val="00867866"/>
    <w:rsid w:val="00870212"/>
    <w:rsid w:val="00871EC7"/>
    <w:rsid w:val="00872675"/>
    <w:rsid w:val="008B4F02"/>
    <w:rsid w:val="008C05F3"/>
    <w:rsid w:val="008D4122"/>
    <w:rsid w:val="008D7160"/>
    <w:rsid w:val="008F1E6A"/>
    <w:rsid w:val="008F5AAB"/>
    <w:rsid w:val="00920D49"/>
    <w:rsid w:val="00922D10"/>
    <w:rsid w:val="00931FC2"/>
    <w:rsid w:val="00933216"/>
    <w:rsid w:val="00937C50"/>
    <w:rsid w:val="00940A8C"/>
    <w:rsid w:val="00944B40"/>
    <w:rsid w:val="0094607F"/>
    <w:rsid w:val="00953B5E"/>
    <w:rsid w:val="0096392A"/>
    <w:rsid w:val="00971063"/>
    <w:rsid w:val="009828AA"/>
    <w:rsid w:val="009871D6"/>
    <w:rsid w:val="00992E7B"/>
    <w:rsid w:val="009C2DCD"/>
    <w:rsid w:val="009C4931"/>
    <w:rsid w:val="009C7958"/>
    <w:rsid w:val="009D14F5"/>
    <w:rsid w:val="009D2747"/>
    <w:rsid w:val="009E2C6D"/>
    <w:rsid w:val="009E379B"/>
    <w:rsid w:val="009E4244"/>
    <w:rsid w:val="009F0277"/>
    <w:rsid w:val="009F723A"/>
    <w:rsid w:val="009F7B6A"/>
    <w:rsid w:val="00A05B43"/>
    <w:rsid w:val="00A11DA4"/>
    <w:rsid w:val="00A14CE8"/>
    <w:rsid w:val="00A2067C"/>
    <w:rsid w:val="00A26D84"/>
    <w:rsid w:val="00A3549C"/>
    <w:rsid w:val="00A41E1A"/>
    <w:rsid w:val="00A438FE"/>
    <w:rsid w:val="00A501D9"/>
    <w:rsid w:val="00A642EE"/>
    <w:rsid w:val="00A67F8F"/>
    <w:rsid w:val="00A71115"/>
    <w:rsid w:val="00A723AF"/>
    <w:rsid w:val="00A82F03"/>
    <w:rsid w:val="00A8399C"/>
    <w:rsid w:val="00A94BDC"/>
    <w:rsid w:val="00AA578B"/>
    <w:rsid w:val="00AB02ED"/>
    <w:rsid w:val="00AB4A9F"/>
    <w:rsid w:val="00AB544C"/>
    <w:rsid w:val="00AC0296"/>
    <w:rsid w:val="00AC0E32"/>
    <w:rsid w:val="00AD4265"/>
    <w:rsid w:val="00AD60FE"/>
    <w:rsid w:val="00AD669F"/>
    <w:rsid w:val="00AF070F"/>
    <w:rsid w:val="00AF3337"/>
    <w:rsid w:val="00AF6A65"/>
    <w:rsid w:val="00AF74E6"/>
    <w:rsid w:val="00B04E3E"/>
    <w:rsid w:val="00B06401"/>
    <w:rsid w:val="00B15279"/>
    <w:rsid w:val="00B1573F"/>
    <w:rsid w:val="00B20CA0"/>
    <w:rsid w:val="00B32E2D"/>
    <w:rsid w:val="00B36125"/>
    <w:rsid w:val="00B36EFC"/>
    <w:rsid w:val="00B412A2"/>
    <w:rsid w:val="00B5443C"/>
    <w:rsid w:val="00B56A1F"/>
    <w:rsid w:val="00B57096"/>
    <w:rsid w:val="00B71E05"/>
    <w:rsid w:val="00B7714C"/>
    <w:rsid w:val="00B80477"/>
    <w:rsid w:val="00B86281"/>
    <w:rsid w:val="00BA361A"/>
    <w:rsid w:val="00BB515B"/>
    <w:rsid w:val="00BC45B4"/>
    <w:rsid w:val="00BC79F2"/>
    <w:rsid w:val="00BD33A2"/>
    <w:rsid w:val="00BD43E3"/>
    <w:rsid w:val="00BF4B2D"/>
    <w:rsid w:val="00BF7C83"/>
    <w:rsid w:val="00C16D09"/>
    <w:rsid w:val="00C40436"/>
    <w:rsid w:val="00C40D3E"/>
    <w:rsid w:val="00C465C0"/>
    <w:rsid w:val="00C51FC0"/>
    <w:rsid w:val="00C52F7B"/>
    <w:rsid w:val="00C63740"/>
    <w:rsid w:val="00C650E0"/>
    <w:rsid w:val="00C744D4"/>
    <w:rsid w:val="00C76363"/>
    <w:rsid w:val="00C82B7D"/>
    <w:rsid w:val="00C834D8"/>
    <w:rsid w:val="00C84EB3"/>
    <w:rsid w:val="00C87AB9"/>
    <w:rsid w:val="00CA1578"/>
    <w:rsid w:val="00CB707E"/>
    <w:rsid w:val="00CC0306"/>
    <w:rsid w:val="00CC106A"/>
    <w:rsid w:val="00D03E23"/>
    <w:rsid w:val="00D05EDF"/>
    <w:rsid w:val="00D10EA0"/>
    <w:rsid w:val="00D1249F"/>
    <w:rsid w:val="00D12FE4"/>
    <w:rsid w:val="00D20CC1"/>
    <w:rsid w:val="00D3268F"/>
    <w:rsid w:val="00D32A08"/>
    <w:rsid w:val="00D42344"/>
    <w:rsid w:val="00D44971"/>
    <w:rsid w:val="00D45BD5"/>
    <w:rsid w:val="00D52BEE"/>
    <w:rsid w:val="00D853F3"/>
    <w:rsid w:val="00D93861"/>
    <w:rsid w:val="00DA7C16"/>
    <w:rsid w:val="00DB25DC"/>
    <w:rsid w:val="00DB4C07"/>
    <w:rsid w:val="00DC2008"/>
    <w:rsid w:val="00DC3093"/>
    <w:rsid w:val="00DC4C80"/>
    <w:rsid w:val="00DC522A"/>
    <w:rsid w:val="00DD0FCF"/>
    <w:rsid w:val="00DE72F0"/>
    <w:rsid w:val="00DF1E34"/>
    <w:rsid w:val="00E00C41"/>
    <w:rsid w:val="00E061D8"/>
    <w:rsid w:val="00E062D8"/>
    <w:rsid w:val="00E223BD"/>
    <w:rsid w:val="00E303E2"/>
    <w:rsid w:val="00E41704"/>
    <w:rsid w:val="00E42ABC"/>
    <w:rsid w:val="00E5325F"/>
    <w:rsid w:val="00E55554"/>
    <w:rsid w:val="00E60228"/>
    <w:rsid w:val="00E70F8D"/>
    <w:rsid w:val="00E876E5"/>
    <w:rsid w:val="00E914C2"/>
    <w:rsid w:val="00EA040A"/>
    <w:rsid w:val="00EB1687"/>
    <w:rsid w:val="00EB2B6E"/>
    <w:rsid w:val="00EB5E3D"/>
    <w:rsid w:val="00EC1060"/>
    <w:rsid w:val="00EC7280"/>
    <w:rsid w:val="00ED3589"/>
    <w:rsid w:val="00ED6AD5"/>
    <w:rsid w:val="00EF1684"/>
    <w:rsid w:val="00F02042"/>
    <w:rsid w:val="00F03210"/>
    <w:rsid w:val="00F03C8D"/>
    <w:rsid w:val="00F04770"/>
    <w:rsid w:val="00F110AC"/>
    <w:rsid w:val="00F42873"/>
    <w:rsid w:val="00F46A07"/>
    <w:rsid w:val="00F51127"/>
    <w:rsid w:val="00F51B93"/>
    <w:rsid w:val="00F7028E"/>
    <w:rsid w:val="00F8534C"/>
    <w:rsid w:val="00F85648"/>
    <w:rsid w:val="00F91CF4"/>
    <w:rsid w:val="00FD2E6F"/>
    <w:rsid w:val="00FD41C1"/>
    <w:rsid w:val="00FE6891"/>
    <w:rsid w:val="00FE7093"/>
    <w:rsid w:val="00FF0A3C"/>
    <w:rsid w:val="00FF27F2"/>
    <w:rsid w:val="00FF3728"/>
    <w:rsid w:val="00FF4941"/>
    <w:rsid w:val="00FF6327"/>
    <w:rsid w:val="00FF7AD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E5"/>
    <w:rPr>
      <w:rFonts w:ascii="VNI-Times" w:hAnsi="VNI-Times"/>
      <w:sz w:val="26"/>
      <w:lang w:val="en-US" w:eastAsia="en-US"/>
    </w:rPr>
  </w:style>
  <w:style w:type="paragraph" w:styleId="Heading1">
    <w:name w:val="heading 1"/>
    <w:basedOn w:val="Normal"/>
    <w:next w:val="Normal"/>
    <w:qFormat/>
    <w:rsid w:val="00E876E5"/>
    <w:pPr>
      <w:keepNext/>
      <w:jc w:val="center"/>
      <w:outlineLvl w:val="0"/>
    </w:pPr>
    <w:rPr>
      <w:b/>
      <w:color w:val="0000FF"/>
    </w:rPr>
  </w:style>
  <w:style w:type="paragraph" w:styleId="Heading2">
    <w:name w:val="heading 2"/>
    <w:basedOn w:val="Normal"/>
    <w:next w:val="Normal"/>
    <w:qFormat/>
    <w:rsid w:val="00E876E5"/>
    <w:pPr>
      <w:keepNext/>
      <w:jc w:val="center"/>
      <w:outlineLvl w:val="1"/>
    </w:pPr>
    <w:rPr>
      <w:b/>
      <w:i/>
      <w:sz w:val="24"/>
    </w:rPr>
  </w:style>
  <w:style w:type="paragraph" w:styleId="Heading3">
    <w:name w:val="heading 3"/>
    <w:basedOn w:val="Normal"/>
    <w:next w:val="Normal"/>
    <w:qFormat/>
    <w:rsid w:val="00E876E5"/>
    <w:pPr>
      <w:keepNext/>
      <w:jc w:val="center"/>
      <w:outlineLvl w:val="2"/>
    </w:pPr>
    <w:rPr>
      <w:i/>
      <w:sz w:val="24"/>
    </w:rPr>
  </w:style>
  <w:style w:type="paragraph" w:styleId="Heading6">
    <w:name w:val="heading 6"/>
    <w:basedOn w:val="Normal"/>
    <w:next w:val="Normal"/>
    <w:qFormat/>
    <w:rsid w:val="00E876E5"/>
    <w:pPr>
      <w:keepNext/>
      <w:jc w:val="center"/>
      <w:outlineLvl w:val="5"/>
    </w:pPr>
    <w:rPr>
      <w:b/>
      <w:i/>
    </w:rPr>
  </w:style>
  <w:style w:type="paragraph" w:styleId="Heading7">
    <w:name w:val="heading 7"/>
    <w:basedOn w:val="Normal"/>
    <w:next w:val="Normal"/>
    <w:qFormat/>
    <w:rsid w:val="00E876E5"/>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76E5"/>
    <w:pPr>
      <w:tabs>
        <w:tab w:val="center" w:pos="4320"/>
        <w:tab w:val="right" w:pos="8640"/>
      </w:tabs>
    </w:pPr>
    <w:rPr>
      <w:sz w:val="24"/>
    </w:rPr>
  </w:style>
  <w:style w:type="paragraph" w:styleId="BodyText2">
    <w:name w:val="Body Text 2"/>
    <w:basedOn w:val="Normal"/>
    <w:rsid w:val="00E876E5"/>
    <w:pPr>
      <w:jc w:val="right"/>
    </w:pPr>
    <w:rPr>
      <w:b/>
    </w:rPr>
  </w:style>
  <w:style w:type="paragraph" w:styleId="Header">
    <w:name w:val="header"/>
    <w:basedOn w:val="Normal"/>
    <w:link w:val="HeaderChar"/>
    <w:uiPriority w:val="99"/>
    <w:rsid w:val="00E876E5"/>
    <w:pPr>
      <w:tabs>
        <w:tab w:val="center" w:pos="4320"/>
        <w:tab w:val="right" w:pos="8640"/>
      </w:tabs>
    </w:pPr>
  </w:style>
  <w:style w:type="table" w:styleId="TableGrid">
    <w:name w:val="Table Grid"/>
    <w:basedOn w:val="TableNormal"/>
    <w:uiPriority w:val="59"/>
    <w:rsid w:val="00E062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E2D62"/>
    <w:rPr>
      <w:color w:val="0000FF"/>
      <w:u w:val="single"/>
    </w:rPr>
  </w:style>
  <w:style w:type="paragraph" w:styleId="BodyText">
    <w:name w:val="Body Text"/>
    <w:basedOn w:val="Normal"/>
    <w:link w:val="BodyTextChar"/>
    <w:uiPriority w:val="99"/>
    <w:unhideWhenUsed/>
    <w:rsid w:val="005F31D1"/>
    <w:pPr>
      <w:spacing w:after="120"/>
    </w:pPr>
  </w:style>
  <w:style w:type="character" w:customStyle="1" w:styleId="BodyTextChar">
    <w:name w:val="Body Text Char"/>
    <w:basedOn w:val="DefaultParagraphFont"/>
    <w:link w:val="BodyText"/>
    <w:uiPriority w:val="99"/>
    <w:rsid w:val="005F31D1"/>
    <w:rPr>
      <w:rFonts w:ascii="VNI-Times" w:hAnsi="VNI-Times"/>
      <w:sz w:val="26"/>
      <w:lang w:val="en-US" w:eastAsia="en-US"/>
    </w:rPr>
  </w:style>
  <w:style w:type="character" w:customStyle="1" w:styleId="HeaderChar">
    <w:name w:val="Header Char"/>
    <w:basedOn w:val="DefaultParagraphFont"/>
    <w:link w:val="Header"/>
    <w:uiPriority w:val="99"/>
    <w:rsid w:val="00560036"/>
    <w:rPr>
      <w:rFonts w:ascii="VNI-Times" w:hAnsi="VNI-Times"/>
      <w:sz w:val="26"/>
      <w:lang w:val="en-US" w:eastAsia="en-US"/>
    </w:rPr>
  </w:style>
  <w:style w:type="paragraph" w:styleId="BalloonText">
    <w:name w:val="Balloon Text"/>
    <w:basedOn w:val="Normal"/>
    <w:link w:val="BalloonTextChar"/>
    <w:uiPriority w:val="99"/>
    <w:semiHidden/>
    <w:unhideWhenUsed/>
    <w:rsid w:val="00560036"/>
    <w:rPr>
      <w:rFonts w:ascii="Tahoma" w:hAnsi="Tahoma" w:cs="Tahoma"/>
      <w:sz w:val="16"/>
      <w:szCs w:val="16"/>
    </w:rPr>
  </w:style>
  <w:style w:type="character" w:customStyle="1" w:styleId="BalloonTextChar">
    <w:name w:val="Balloon Text Char"/>
    <w:basedOn w:val="DefaultParagraphFont"/>
    <w:link w:val="BalloonText"/>
    <w:uiPriority w:val="99"/>
    <w:semiHidden/>
    <w:rsid w:val="00560036"/>
    <w:rPr>
      <w:rFonts w:ascii="Tahoma" w:hAnsi="Tahoma" w:cs="Tahoma"/>
      <w:sz w:val="16"/>
      <w:szCs w:val="16"/>
      <w:lang w:val="en-US" w:eastAsia="en-US"/>
    </w:rPr>
  </w:style>
  <w:style w:type="character" w:customStyle="1" w:styleId="FooterChar">
    <w:name w:val="Footer Char"/>
    <w:basedOn w:val="DefaultParagraphFont"/>
    <w:link w:val="Footer"/>
    <w:uiPriority w:val="99"/>
    <w:rsid w:val="00ED6AD5"/>
    <w:rPr>
      <w:rFonts w:ascii="VNI-Times" w:hAnsi="VNI-Times"/>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LIEÂN ÑOAØN LAO ÑOÄNG TXBL</vt:lpstr>
    </vt:vector>
  </TitlesOfParts>
  <Company>LTC</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LIEÂN ÑOAØN LAO ÑOÄNG TXBL</dc:title>
  <dc:creator>Ulysses R. Gotera</dc:creator>
  <cp:keywords>FoxChit SOFTWARE SOLUTIONS</cp:keywords>
  <cp:lastModifiedBy>Thanh Bao</cp:lastModifiedBy>
  <cp:revision>13</cp:revision>
  <cp:lastPrinted>2015-06-16T00:57:00Z</cp:lastPrinted>
  <dcterms:created xsi:type="dcterms:W3CDTF">2015-11-09T07:30:00Z</dcterms:created>
  <dcterms:modified xsi:type="dcterms:W3CDTF">2015-12-08T07:25:00Z</dcterms:modified>
</cp:coreProperties>
</file>